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FCD6" w14:textId="77777777" w:rsidR="00AF5B61"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noProof/>
        </w:rPr>
        <w:drawing>
          <wp:inline distT="0" distB="0" distL="0" distR="0" wp14:anchorId="2C3760A2" wp14:editId="6382FF1E">
            <wp:extent cx="871220" cy="862330"/>
            <wp:effectExtent l="0" t="0" r="0" b="0"/>
            <wp:docPr id="2" name="image2.png" descr="https://lh5.googleusercontent.com/0HgL8dnszhGiHQQ3ieysK8E3Fty3bc9VEp80DLr23_701JOW_Tw7iMLMcwJ5UscWNDKDCNOVa2msWVXv4BY1MKAmoxwuK555Hy4YuzKvGFu_2Qt76qvtXwkwcotcPoEWZdOkMx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0HgL8dnszhGiHQQ3ieysK8E3Fty3bc9VEp80DLr23_701JOW_Tw7iMLMcwJ5UscWNDKDCNOVa2msWVXv4BY1MKAmoxwuK555Hy4YuzKvGFu_2Qt76qvtXwkwcotcPoEWZdOkMxA"/>
                    <pic:cNvPicPr preferRelativeResize="0"/>
                  </pic:nvPicPr>
                  <pic:blipFill>
                    <a:blip r:embed="rId5"/>
                    <a:srcRect/>
                    <a:stretch>
                      <a:fillRect/>
                    </a:stretch>
                  </pic:blipFill>
                  <pic:spPr>
                    <a:xfrm>
                      <a:off x="0" y="0"/>
                      <a:ext cx="871220" cy="86233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381FAB1" wp14:editId="1C7B1525">
            <wp:simplePos x="0" y="0"/>
            <wp:positionH relativeFrom="column">
              <wp:posOffset>14607</wp:posOffset>
            </wp:positionH>
            <wp:positionV relativeFrom="paragraph">
              <wp:posOffset>-181608</wp:posOffset>
            </wp:positionV>
            <wp:extent cx="1211776" cy="100488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11776" cy="1004888"/>
                    </a:xfrm>
                    <a:prstGeom prst="rect">
                      <a:avLst/>
                    </a:prstGeom>
                    <a:ln/>
                  </pic:spPr>
                </pic:pic>
              </a:graphicData>
            </a:graphic>
          </wp:anchor>
        </w:drawing>
      </w:r>
    </w:p>
    <w:p w14:paraId="0EFF5AD0" w14:textId="6E225EEE" w:rsidR="00AF5B61" w:rsidRDefault="00857709">
      <w:pPr>
        <w:ind w:left="360" w:hanging="360"/>
        <w:jc w:val="center"/>
        <w:rPr>
          <w:rFonts w:ascii="Calibri" w:eastAsia="Calibri" w:hAnsi="Calibri" w:cs="Calibri"/>
          <w:sz w:val="22"/>
          <w:szCs w:val="22"/>
          <w:u w:val="single"/>
        </w:rPr>
      </w:pPr>
      <w:r>
        <w:rPr>
          <w:rFonts w:ascii="Calibri" w:eastAsia="Calibri" w:hAnsi="Calibri" w:cs="Calibri"/>
          <w:b/>
          <w:sz w:val="22"/>
          <w:szCs w:val="22"/>
          <w:u w:val="single"/>
        </w:rPr>
        <w:t>Sculpture</w:t>
      </w:r>
      <w:r>
        <w:rPr>
          <w:rFonts w:ascii="Calibri" w:eastAsia="Calibri" w:hAnsi="Calibri" w:cs="Calibri"/>
          <w:sz w:val="22"/>
          <w:szCs w:val="22"/>
          <w:u w:val="single"/>
        </w:rPr>
        <w:t xml:space="preserve"> - </w:t>
      </w:r>
      <w:r>
        <w:rPr>
          <w:rFonts w:ascii="Calibri" w:eastAsia="Calibri" w:hAnsi="Calibri" w:cs="Calibri"/>
          <w:b/>
          <w:sz w:val="22"/>
          <w:szCs w:val="22"/>
          <w:u w:val="single"/>
        </w:rPr>
        <w:t>Syllabus 2022-2023</w:t>
      </w:r>
    </w:p>
    <w:p w14:paraId="754B9275" w14:textId="60C20393" w:rsidR="00AF5B61" w:rsidRDefault="00AF5B61">
      <w:pPr>
        <w:ind w:left="360" w:hanging="360"/>
        <w:rPr>
          <w:rFonts w:ascii="Calibri" w:eastAsia="Calibri" w:hAnsi="Calibri" w:cs="Calibri"/>
          <w:sz w:val="22"/>
          <w:szCs w:val="22"/>
        </w:rPr>
      </w:pPr>
    </w:p>
    <w:p w14:paraId="1992E795" w14:textId="1AF8781F" w:rsidR="00471A05" w:rsidRPr="00770F25" w:rsidRDefault="00471A05" w:rsidP="00471A05">
      <w:pPr>
        <w:ind w:left="3240" w:firstLine="360"/>
        <w:rPr>
          <w:rFonts w:ascii="Calibri" w:eastAsia="Calibri" w:hAnsi="Calibri" w:cs="Calibri"/>
          <w:sz w:val="22"/>
          <w:szCs w:val="22"/>
        </w:rPr>
      </w:pPr>
      <w:r>
        <w:rPr>
          <w:rFonts w:ascii="Calibri" w:eastAsia="Calibri" w:hAnsi="Calibri" w:cs="Calibri"/>
          <w:b/>
          <w:sz w:val="22"/>
          <w:szCs w:val="22"/>
        </w:rPr>
        <w:t xml:space="preserve">           (Pre-requisite: Visual Arts Comprehensive)</w:t>
      </w:r>
    </w:p>
    <w:p w14:paraId="0E101218" w14:textId="77777777" w:rsidR="00471A05" w:rsidRDefault="00471A05">
      <w:pPr>
        <w:ind w:left="360" w:hanging="360"/>
        <w:rPr>
          <w:rFonts w:ascii="Calibri" w:eastAsia="Calibri" w:hAnsi="Calibri" w:cs="Calibri"/>
          <w:sz w:val="22"/>
          <w:szCs w:val="22"/>
        </w:rPr>
      </w:pPr>
    </w:p>
    <w:p w14:paraId="6F3E9BD8" w14:textId="77777777" w:rsidR="00AF5B61" w:rsidRDefault="00000000">
      <w:pPr>
        <w:ind w:left="360" w:hanging="360"/>
        <w:rPr>
          <w:rFonts w:ascii="Calibri" w:eastAsia="Calibri" w:hAnsi="Calibri" w:cs="Calibri"/>
          <w:sz w:val="22"/>
          <w:szCs w:val="22"/>
        </w:rPr>
      </w:pPr>
      <w:r>
        <w:rPr>
          <w:rFonts w:ascii="Calibri" w:eastAsia="Calibri" w:hAnsi="Calibri" w:cs="Calibri"/>
          <w:b/>
          <w:sz w:val="22"/>
          <w:szCs w:val="22"/>
        </w:rPr>
        <w:t xml:space="preserve">I.   Teacher Information   </w:t>
      </w:r>
    </w:p>
    <w:p w14:paraId="4FEDABB9" w14:textId="77777777" w:rsidR="00AF5B61" w:rsidRDefault="00AF5B61">
      <w:pPr>
        <w:ind w:left="360"/>
        <w:rPr>
          <w:rFonts w:ascii="Calibri" w:eastAsia="Calibri" w:hAnsi="Calibri" w:cs="Calibri"/>
          <w:sz w:val="22"/>
          <w:szCs w:val="22"/>
        </w:rPr>
      </w:pPr>
    </w:p>
    <w:p w14:paraId="6BE1B497" w14:textId="77777777" w:rsidR="00AF5B61" w:rsidRDefault="00AF5B61">
      <w:pPr>
        <w:ind w:left="360"/>
        <w:rPr>
          <w:rFonts w:ascii="Calibri" w:eastAsia="Calibri" w:hAnsi="Calibri" w:cs="Calibri"/>
          <w:sz w:val="22"/>
          <w:szCs w:val="22"/>
        </w:rPr>
      </w:pPr>
    </w:p>
    <w:tbl>
      <w:tblPr>
        <w:tblStyle w:val="a"/>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F5B61" w14:paraId="04B5BCBC" w14:textId="77777777">
        <w:tc>
          <w:tcPr>
            <w:tcW w:w="4860" w:type="dxa"/>
            <w:shd w:val="clear" w:color="auto" w:fill="auto"/>
            <w:tcMar>
              <w:top w:w="100" w:type="dxa"/>
              <w:left w:w="100" w:type="dxa"/>
              <w:bottom w:w="100" w:type="dxa"/>
              <w:right w:w="100" w:type="dxa"/>
            </w:tcMar>
          </w:tcPr>
          <w:p w14:paraId="4CDA03A2" w14:textId="308BBB0E" w:rsidR="00AF5B61"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Teacher name: </w:t>
            </w:r>
            <w:r w:rsidR="00863110">
              <w:rPr>
                <w:rFonts w:ascii="Calibri" w:eastAsia="Calibri" w:hAnsi="Calibri" w:cs="Calibri"/>
                <w:sz w:val="22"/>
                <w:szCs w:val="22"/>
              </w:rPr>
              <w:t>Ms. Ensmann</w:t>
            </w:r>
          </w:p>
        </w:tc>
        <w:tc>
          <w:tcPr>
            <w:tcW w:w="4860" w:type="dxa"/>
            <w:shd w:val="clear" w:color="auto" w:fill="auto"/>
            <w:tcMar>
              <w:top w:w="100" w:type="dxa"/>
              <w:left w:w="100" w:type="dxa"/>
              <w:bottom w:w="100" w:type="dxa"/>
              <w:right w:w="100" w:type="dxa"/>
            </w:tcMar>
          </w:tcPr>
          <w:p w14:paraId="62CA4494" w14:textId="43C44127" w:rsidR="00AF5B61"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Room:  </w:t>
            </w:r>
            <w:r w:rsidR="00863110">
              <w:rPr>
                <w:rFonts w:ascii="Calibri" w:eastAsia="Calibri" w:hAnsi="Calibri" w:cs="Calibri"/>
                <w:sz w:val="22"/>
                <w:szCs w:val="22"/>
              </w:rPr>
              <w:t>1159</w:t>
            </w:r>
          </w:p>
        </w:tc>
      </w:tr>
      <w:tr w:rsidR="00AF5B61" w14:paraId="7E84B0AA" w14:textId="77777777">
        <w:tc>
          <w:tcPr>
            <w:tcW w:w="4860" w:type="dxa"/>
            <w:shd w:val="clear" w:color="auto" w:fill="auto"/>
            <w:tcMar>
              <w:top w:w="100" w:type="dxa"/>
              <w:left w:w="100" w:type="dxa"/>
              <w:bottom w:w="100" w:type="dxa"/>
              <w:right w:w="100" w:type="dxa"/>
            </w:tcMar>
          </w:tcPr>
          <w:p w14:paraId="4B16190A" w14:textId="00F589FA" w:rsidR="00AF5B61"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Tutorial Days: </w:t>
            </w:r>
            <w:r w:rsidR="00863110">
              <w:rPr>
                <w:rFonts w:ascii="Calibri" w:eastAsia="Calibri" w:hAnsi="Calibri" w:cs="Calibri"/>
                <w:sz w:val="22"/>
                <w:szCs w:val="22"/>
              </w:rPr>
              <w:t>Tue</w:t>
            </w:r>
            <w:r>
              <w:rPr>
                <w:rFonts w:ascii="Calibri" w:eastAsia="Calibri" w:hAnsi="Calibri" w:cs="Calibri"/>
                <w:sz w:val="22"/>
                <w:szCs w:val="22"/>
              </w:rPr>
              <w:t>sday</w:t>
            </w:r>
            <w:r w:rsidR="004A3AC0">
              <w:rPr>
                <w:rFonts w:ascii="Calibri" w:eastAsia="Calibri" w:hAnsi="Calibri" w:cs="Calibri"/>
                <w:sz w:val="22"/>
                <w:szCs w:val="22"/>
              </w:rPr>
              <w:t xml:space="preserve"> 3:45-5:00pm</w:t>
            </w:r>
          </w:p>
        </w:tc>
        <w:tc>
          <w:tcPr>
            <w:tcW w:w="4860" w:type="dxa"/>
            <w:shd w:val="clear" w:color="auto" w:fill="auto"/>
            <w:tcMar>
              <w:top w:w="100" w:type="dxa"/>
              <w:left w:w="100" w:type="dxa"/>
              <w:bottom w:w="100" w:type="dxa"/>
              <w:right w:w="100" w:type="dxa"/>
            </w:tcMar>
          </w:tcPr>
          <w:p w14:paraId="29CB7CEF" w14:textId="7DB40EA1" w:rsidR="00AF5B61"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Google Classroom Code:</w:t>
            </w:r>
            <w:r w:rsidR="00497E1D">
              <w:rPr>
                <w:rFonts w:ascii="Calibri" w:eastAsia="Calibri" w:hAnsi="Calibri" w:cs="Calibri"/>
                <w:sz w:val="22"/>
                <w:szCs w:val="22"/>
              </w:rPr>
              <w:t xml:space="preserve"> bjpxsxw</w:t>
            </w:r>
          </w:p>
        </w:tc>
      </w:tr>
      <w:tr w:rsidR="00AF5B61" w14:paraId="7BC44C70" w14:textId="77777777">
        <w:tc>
          <w:tcPr>
            <w:tcW w:w="4860" w:type="dxa"/>
            <w:shd w:val="clear" w:color="auto" w:fill="auto"/>
            <w:tcMar>
              <w:top w:w="100" w:type="dxa"/>
              <w:left w:w="100" w:type="dxa"/>
              <w:bottom w:w="100" w:type="dxa"/>
              <w:right w:w="100" w:type="dxa"/>
            </w:tcMar>
          </w:tcPr>
          <w:p w14:paraId="437A73C7" w14:textId="2CE398C5" w:rsidR="00AF5B61"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Teacher Email:  </w:t>
            </w:r>
            <w:r w:rsidR="00863110">
              <w:rPr>
                <w:rFonts w:ascii="Calibri" w:eastAsia="Calibri" w:hAnsi="Calibri" w:cs="Calibri"/>
                <w:sz w:val="22"/>
                <w:szCs w:val="22"/>
              </w:rPr>
              <w:t>lana.ensmann</w:t>
            </w:r>
            <w:r>
              <w:rPr>
                <w:rFonts w:ascii="Calibri" w:eastAsia="Calibri" w:hAnsi="Calibri" w:cs="Calibri"/>
                <w:sz w:val="22"/>
                <w:szCs w:val="22"/>
              </w:rPr>
              <w:t xml:space="preserve">@atlanta.k12.ga.us </w:t>
            </w:r>
          </w:p>
        </w:tc>
        <w:tc>
          <w:tcPr>
            <w:tcW w:w="4860" w:type="dxa"/>
            <w:shd w:val="clear" w:color="auto" w:fill="auto"/>
            <w:tcMar>
              <w:top w:w="100" w:type="dxa"/>
              <w:left w:w="100" w:type="dxa"/>
              <w:bottom w:w="100" w:type="dxa"/>
              <w:right w:w="100" w:type="dxa"/>
            </w:tcMar>
          </w:tcPr>
          <w:p w14:paraId="4BB8633F" w14:textId="6CCABF1B" w:rsidR="008D6856" w:rsidRDefault="0000000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Zoom</w:t>
            </w:r>
            <w:r w:rsidR="008D6856">
              <w:rPr>
                <w:rFonts w:ascii="Calibri" w:eastAsia="Calibri" w:hAnsi="Calibri" w:cs="Calibri"/>
                <w:sz w:val="22"/>
                <w:szCs w:val="22"/>
              </w:rPr>
              <w:t xml:space="preserve"> information</w:t>
            </w:r>
            <w:r>
              <w:rPr>
                <w:rFonts w:ascii="Calibri" w:eastAsia="Calibri" w:hAnsi="Calibri" w:cs="Calibri"/>
                <w:sz w:val="22"/>
                <w:szCs w:val="22"/>
              </w:rPr>
              <w:t xml:space="preserve">: </w:t>
            </w:r>
            <w:r w:rsidR="008D6856">
              <w:rPr>
                <w:rFonts w:ascii="Calibri" w:eastAsia="Calibri" w:hAnsi="Calibri" w:cs="Calibri"/>
                <w:sz w:val="22"/>
                <w:szCs w:val="22"/>
              </w:rPr>
              <w:t>470 231 9125 pwd: pencil</w:t>
            </w:r>
          </w:p>
        </w:tc>
      </w:tr>
    </w:tbl>
    <w:p w14:paraId="34B55BC0" w14:textId="77777777" w:rsidR="00AF5B61" w:rsidRDefault="00AF5B61">
      <w:pPr>
        <w:rPr>
          <w:rFonts w:ascii="Calibri" w:eastAsia="Calibri" w:hAnsi="Calibri" w:cs="Calibri"/>
          <w:sz w:val="22"/>
          <w:szCs w:val="22"/>
        </w:rPr>
      </w:pPr>
    </w:p>
    <w:tbl>
      <w:tblPr>
        <w:tblStyle w:val="a"/>
        <w:tblW w:w="972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4A3AC0" w14:paraId="65732F18" w14:textId="77777777" w:rsidTr="005513CC">
        <w:tc>
          <w:tcPr>
            <w:tcW w:w="4860" w:type="dxa"/>
            <w:shd w:val="clear" w:color="auto" w:fill="auto"/>
            <w:tcMar>
              <w:top w:w="100" w:type="dxa"/>
              <w:left w:w="100" w:type="dxa"/>
              <w:bottom w:w="100" w:type="dxa"/>
              <w:right w:w="100" w:type="dxa"/>
            </w:tcMar>
          </w:tcPr>
          <w:p w14:paraId="498A3964" w14:textId="2F0BFA33" w:rsidR="004A3AC0" w:rsidRDefault="004A3AC0" w:rsidP="005513C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Teacher name: Ms. </w:t>
            </w:r>
            <w:r>
              <w:rPr>
                <w:rFonts w:ascii="Calibri" w:eastAsia="Calibri" w:hAnsi="Calibri" w:cs="Calibri"/>
                <w:sz w:val="22"/>
                <w:szCs w:val="22"/>
              </w:rPr>
              <w:t>Niles</w:t>
            </w:r>
          </w:p>
        </w:tc>
        <w:tc>
          <w:tcPr>
            <w:tcW w:w="4860" w:type="dxa"/>
            <w:shd w:val="clear" w:color="auto" w:fill="auto"/>
            <w:tcMar>
              <w:top w:w="100" w:type="dxa"/>
              <w:left w:w="100" w:type="dxa"/>
              <w:bottom w:w="100" w:type="dxa"/>
              <w:right w:w="100" w:type="dxa"/>
            </w:tcMar>
          </w:tcPr>
          <w:p w14:paraId="56C883C0" w14:textId="37CA19BB" w:rsidR="004A3AC0" w:rsidRDefault="004A3AC0" w:rsidP="005513C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Room:  11</w:t>
            </w:r>
            <w:r>
              <w:rPr>
                <w:rFonts w:ascii="Calibri" w:eastAsia="Calibri" w:hAnsi="Calibri" w:cs="Calibri"/>
                <w:sz w:val="22"/>
                <w:szCs w:val="22"/>
              </w:rPr>
              <w:t>67</w:t>
            </w:r>
          </w:p>
        </w:tc>
      </w:tr>
      <w:tr w:rsidR="004A3AC0" w14:paraId="1CB8F046" w14:textId="77777777" w:rsidTr="005513CC">
        <w:tc>
          <w:tcPr>
            <w:tcW w:w="4860" w:type="dxa"/>
            <w:shd w:val="clear" w:color="auto" w:fill="auto"/>
            <w:tcMar>
              <w:top w:w="100" w:type="dxa"/>
              <w:left w:w="100" w:type="dxa"/>
              <w:bottom w:w="100" w:type="dxa"/>
              <w:right w:w="100" w:type="dxa"/>
            </w:tcMar>
          </w:tcPr>
          <w:p w14:paraId="0EE29D77" w14:textId="40325BAE" w:rsidR="004A3AC0" w:rsidRDefault="004A3AC0" w:rsidP="005513C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Tutorial Days: Tuesday</w:t>
            </w:r>
            <w:r>
              <w:rPr>
                <w:rFonts w:ascii="Calibri" w:eastAsia="Calibri" w:hAnsi="Calibri" w:cs="Calibri"/>
                <w:sz w:val="22"/>
                <w:szCs w:val="22"/>
              </w:rPr>
              <w:t xml:space="preserve"> </w:t>
            </w:r>
            <w:r>
              <w:rPr>
                <w:rFonts w:ascii="Calibri" w:eastAsia="Calibri" w:hAnsi="Calibri" w:cs="Calibri"/>
                <w:sz w:val="22"/>
                <w:szCs w:val="22"/>
              </w:rPr>
              <w:t>3:45-5:00pm</w:t>
            </w:r>
          </w:p>
        </w:tc>
        <w:tc>
          <w:tcPr>
            <w:tcW w:w="4860" w:type="dxa"/>
            <w:shd w:val="clear" w:color="auto" w:fill="auto"/>
            <w:tcMar>
              <w:top w:w="100" w:type="dxa"/>
              <w:left w:w="100" w:type="dxa"/>
              <w:bottom w:w="100" w:type="dxa"/>
              <w:right w:w="100" w:type="dxa"/>
            </w:tcMar>
          </w:tcPr>
          <w:p w14:paraId="26BF875E" w14:textId="1A84E35A" w:rsidR="004A3AC0" w:rsidRDefault="004A3AC0" w:rsidP="005513C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Google Classroom Code</w:t>
            </w:r>
            <w:r>
              <w:rPr>
                <w:rFonts w:ascii="Calibri" w:hAnsi="Calibri" w:cs="Calibri"/>
                <w:b/>
                <w:bCs/>
                <w:color w:val="000000"/>
                <w:sz w:val="22"/>
                <w:szCs w:val="22"/>
                <w:shd w:val="clear" w:color="auto" w:fill="FFFFFF"/>
              </w:rPr>
              <w:t xml:space="preserve"> </w:t>
            </w:r>
            <w:r>
              <w:rPr>
                <w:rFonts w:ascii="Calibri" w:hAnsi="Calibri" w:cs="Calibri"/>
                <w:b/>
                <w:bCs/>
                <w:color w:val="000000"/>
                <w:sz w:val="22"/>
                <w:szCs w:val="22"/>
                <w:shd w:val="clear" w:color="auto" w:fill="FFFFFF"/>
              </w:rPr>
              <w:t>4B Sculpture</w:t>
            </w:r>
            <w:r>
              <w:rPr>
                <w:rFonts w:ascii="Calibri" w:hAnsi="Calibri" w:cs="Calibri"/>
                <w:b/>
                <w:bCs/>
                <w:color w:val="000000"/>
                <w:sz w:val="22"/>
                <w:szCs w:val="22"/>
                <w:shd w:val="clear" w:color="auto" w:fill="FFFFFF"/>
              </w:rPr>
              <w:t>:</w:t>
            </w:r>
            <w:r>
              <w:rPr>
                <w:rFonts w:ascii="Calibri" w:hAnsi="Calibri" w:cs="Calibri"/>
                <w:color w:val="000000"/>
                <w:sz w:val="22"/>
                <w:szCs w:val="22"/>
                <w:shd w:val="clear" w:color="auto" w:fill="FFFFFF"/>
              </w:rPr>
              <w:t xml:space="preserve"> vjuo5yc </w:t>
            </w:r>
          </w:p>
        </w:tc>
      </w:tr>
      <w:tr w:rsidR="004A3AC0" w14:paraId="4CC5FDB2" w14:textId="77777777" w:rsidTr="005513CC">
        <w:tc>
          <w:tcPr>
            <w:tcW w:w="4860" w:type="dxa"/>
            <w:shd w:val="clear" w:color="auto" w:fill="auto"/>
            <w:tcMar>
              <w:top w:w="100" w:type="dxa"/>
              <w:left w:w="100" w:type="dxa"/>
              <w:bottom w:w="100" w:type="dxa"/>
              <w:right w:w="100" w:type="dxa"/>
            </w:tcMar>
          </w:tcPr>
          <w:p w14:paraId="7DE68012" w14:textId="0EC9388B" w:rsidR="004A3AC0" w:rsidRDefault="004A3AC0" w:rsidP="005513C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Teacher Email:  </w:t>
            </w:r>
            <w:r>
              <w:rPr>
                <w:rFonts w:ascii="Calibri" w:eastAsia="Calibri" w:hAnsi="Calibri" w:cs="Calibri"/>
                <w:sz w:val="22"/>
                <w:szCs w:val="22"/>
              </w:rPr>
              <w:t>shalea.niles</w:t>
            </w:r>
            <w:r>
              <w:rPr>
                <w:rFonts w:ascii="Calibri" w:eastAsia="Calibri" w:hAnsi="Calibri" w:cs="Calibri"/>
                <w:sz w:val="22"/>
                <w:szCs w:val="22"/>
              </w:rPr>
              <w:t xml:space="preserve">@atlanta.k12.ga.us </w:t>
            </w:r>
          </w:p>
        </w:tc>
        <w:tc>
          <w:tcPr>
            <w:tcW w:w="4860" w:type="dxa"/>
            <w:shd w:val="clear" w:color="auto" w:fill="auto"/>
            <w:tcMar>
              <w:top w:w="100" w:type="dxa"/>
              <w:left w:w="100" w:type="dxa"/>
              <w:bottom w:w="100" w:type="dxa"/>
              <w:right w:w="100" w:type="dxa"/>
            </w:tcMar>
          </w:tcPr>
          <w:p w14:paraId="0ECC4028" w14:textId="4772A348" w:rsidR="004A3AC0" w:rsidRDefault="004A3AC0" w:rsidP="005513CC">
            <w:pPr>
              <w:widowControl w:val="0"/>
              <w:pBdr>
                <w:top w:val="nil"/>
                <w:left w:val="nil"/>
                <w:bottom w:val="nil"/>
                <w:right w:val="nil"/>
                <w:between w:val="nil"/>
              </w:pBdr>
              <w:rPr>
                <w:rFonts w:ascii="Calibri" w:eastAsia="Calibri" w:hAnsi="Calibri" w:cs="Calibri"/>
                <w:sz w:val="22"/>
                <w:szCs w:val="22"/>
              </w:rPr>
            </w:pPr>
          </w:p>
        </w:tc>
      </w:tr>
    </w:tbl>
    <w:p w14:paraId="2C8DA05B" w14:textId="77777777" w:rsidR="00AF5B61" w:rsidRDefault="00AF5B61">
      <w:pPr>
        <w:ind w:left="360" w:hanging="360"/>
        <w:rPr>
          <w:rFonts w:ascii="Calibri" w:eastAsia="Calibri" w:hAnsi="Calibri" w:cs="Calibri"/>
          <w:sz w:val="22"/>
          <w:szCs w:val="22"/>
        </w:rPr>
      </w:pPr>
    </w:p>
    <w:p w14:paraId="504D8119" w14:textId="77777777" w:rsidR="00AF5B61" w:rsidRDefault="00000000">
      <w:pPr>
        <w:ind w:left="360" w:hanging="360"/>
        <w:rPr>
          <w:rFonts w:ascii="Calibri" w:eastAsia="Calibri" w:hAnsi="Calibri" w:cs="Calibri"/>
          <w:sz w:val="22"/>
          <w:szCs w:val="22"/>
        </w:rPr>
      </w:pPr>
      <w:r>
        <w:rPr>
          <w:rFonts w:ascii="Calibri" w:eastAsia="Calibri" w:hAnsi="Calibri" w:cs="Calibri"/>
          <w:b/>
          <w:sz w:val="22"/>
          <w:szCs w:val="22"/>
        </w:rPr>
        <w:t xml:space="preserve">II. Course Description and Objectives </w:t>
      </w:r>
    </w:p>
    <w:p w14:paraId="485E8535" w14:textId="77777777" w:rsidR="00AF5B61" w:rsidRDefault="00AF5B61">
      <w:pPr>
        <w:widowControl w:val="0"/>
        <w:rPr>
          <w:rFonts w:ascii="Calibri" w:eastAsia="Calibri" w:hAnsi="Calibri" w:cs="Calibri"/>
          <w:sz w:val="18"/>
          <w:szCs w:val="18"/>
        </w:rPr>
      </w:pPr>
    </w:p>
    <w:p w14:paraId="36503B05" w14:textId="22C866DC" w:rsidR="00E23438" w:rsidRPr="00E23438" w:rsidRDefault="00E23438" w:rsidP="00E23438">
      <w:pPr>
        <w:pBdr>
          <w:top w:val="nil"/>
          <w:left w:val="nil"/>
          <w:bottom w:val="nil"/>
          <w:right w:val="nil"/>
          <w:between w:val="nil"/>
        </w:pBdr>
        <w:rPr>
          <w:rFonts w:ascii="Georgia" w:hAnsi="Georgia"/>
          <w:color w:val="000000"/>
        </w:rPr>
      </w:pPr>
      <w:r w:rsidRPr="00E23438">
        <w:rPr>
          <w:rFonts w:ascii="Georgia" w:hAnsi="Georgia"/>
          <w:color w:val="000000"/>
        </w:rPr>
        <w:t>Introduces the design and production of relief sculpture and sculpture-in-the-round. Emphasizes the</w:t>
      </w:r>
      <w:r>
        <w:rPr>
          <w:rFonts w:ascii="Georgia" w:hAnsi="Georgia"/>
          <w:color w:val="000000"/>
        </w:rPr>
        <w:t xml:space="preserve"> </w:t>
      </w:r>
      <w:r w:rsidRPr="00E23438">
        <w:rPr>
          <w:rFonts w:ascii="Georgia" w:hAnsi="Georgia"/>
          <w:color w:val="000000"/>
        </w:rPr>
        <w:t>historical origins and functions of sculpture in Western and non-Western cultures. Includes additive,</w:t>
      </w:r>
      <w:r>
        <w:rPr>
          <w:rFonts w:ascii="Georgia" w:hAnsi="Georgia"/>
          <w:color w:val="000000"/>
        </w:rPr>
        <w:t xml:space="preserve"> </w:t>
      </w:r>
      <w:r w:rsidRPr="00E23438">
        <w:rPr>
          <w:rFonts w:ascii="Georgia" w:hAnsi="Georgia"/>
          <w:color w:val="000000"/>
        </w:rPr>
        <w:t>subtractive, and modeling methods. Explores traditional and nontraditional materials for sculpted works</w:t>
      </w:r>
      <w:r>
        <w:rPr>
          <w:rFonts w:ascii="Georgia" w:hAnsi="Georgia"/>
          <w:color w:val="000000"/>
        </w:rPr>
        <w:t xml:space="preserve"> </w:t>
      </w:r>
      <w:r w:rsidRPr="00E23438">
        <w:rPr>
          <w:rFonts w:ascii="Georgia" w:hAnsi="Georgia"/>
          <w:color w:val="000000"/>
        </w:rPr>
        <w:t>and the work of both historical and contemporary sculptural artists.</w:t>
      </w:r>
    </w:p>
    <w:p w14:paraId="6D291605" w14:textId="376A6721" w:rsidR="00AF5B61" w:rsidRDefault="00000000">
      <w:pPr>
        <w:widowControl w:val="0"/>
        <w:rPr>
          <w:rFonts w:ascii="Calibri" w:eastAsia="Calibri" w:hAnsi="Calibri" w:cs="Calibri"/>
          <w:sz w:val="22"/>
          <w:szCs w:val="22"/>
        </w:rPr>
      </w:pPr>
      <w:r>
        <w:rPr>
          <w:rFonts w:ascii="Calibri" w:eastAsia="Calibri" w:hAnsi="Calibri" w:cs="Calibri"/>
          <w:sz w:val="22"/>
          <w:szCs w:val="22"/>
        </w:rPr>
        <w:br/>
      </w:r>
    </w:p>
    <w:p w14:paraId="7E78863B" w14:textId="7A704034" w:rsidR="00B75459" w:rsidRDefault="00000000">
      <w:pPr>
        <w:widowControl w:val="0"/>
        <w:rPr>
          <w:rFonts w:ascii="Calibri" w:eastAsia="Calibri" w:hAnsi="Calibri" w:cs="Calibri"/>
          <w:b/>
          <w:sz w:val="22"/>
          <w:szCs w:val="22"/>
        </w:rPr>
      </w:pPr>
      <w:r>
        <w:rPr>
          <w:rFonts w:ascii="Calibri" w:eastAsia="Calibri" w:hAnsi="Calibri" w:cs="Calibri"/>
          <w:b/>
          <w:sz w:val="22"/>
          <w:szCs w:val="22"/>
        </w:rPr>
        <w:t>III. Materials and Supplies</w:t>
      </w:r>
    </w:p>
    <w:p w14:paraId="3F5BF85C" w14:textId="77777777" w:rsidR="00B75459" w:rsidRDefault="00B75459">
      <w:pPr>
        <w:widowControl w:val="0"/>
        <w:rPr>
          <w:rFonts w:ascii="Calibri" w:eastAsia="Calibri" w:hAnsi="Calibri" w:cs="Calibri"/>
          <w:b/>
          <w:sz w:val="22"/>
          <w:szCs w:val="22"/>
        </w:rPr>
      </w:pPr>
    </w:p>
    <w:p w14:paraId="5C3EC0DD" w14:textId="7C6DA417" w:rsidR="00AF5B61" w:rsidRDefault="00B75459">
      <w:pPr>
        <w:widowControl w:val="0"/>
        <w:rPr>
          <w:rFonts w:ascii="Calibri" w:eastAsia="Calibri" w:hAnsi="Calibri" w:cs="Calibri"/>
          <w:sz w:val="22"/>
          <w:szCs w:val="22"/>
        </w:rPr>
      </w:pPr>
      <w:r>
        <w:rPr>
          <w:rFonts w:ascii="Georgia" w:eastAsia="Georgia" w:hAnsi="Georgia" w:cs="Georgia"/>
          <w:color w:val="000000"/>
        </w:rPr>
        <w:t xml:space="preserve">Students can access the course materials and grades via Infinite campus and Google Classroom. Students should check </w:t>
      </w:r>
      <w:r w:rsidR="001772CB">
        <w:rPr>
          <w:rFonts w:ascii="Georgia" w:eastAsia="Georgia" w:hAnsi="Georgia" w:cs="Georgia"/>
          <w:color w:val="000000"/>
        </w:rPr>
        <w:t>Google Classroom</w:t>
      </w:r>
      <w:r>
        <w:rPr>
          <w:rFonts w:ascii="Georgia" w:eastAsia="Georgia" w:hAnsi="Georgia" w:cs="Georgia"/>
          <w:color w:val="000000"/>
        </w:rPr>
        <w:t xml:space="preserve"> regularly, as course changes will always be announced and recorded on the course site.</w:t>
      </w:r>
      <w:r>
        <w:rPr>
          <w:rFonts w:ascii="Georgia" w:eastAsia="Georgia" w:hAnsi="Georgia" w:cs="Georgia"/>
          <w:b/>
          <w:color w:val="000000"/>
        </w:rPr>
        <w:t xml:space="preserve"> </w:t>
      </w:r>
      <w:r>
        <w:rPr>
          <w:rFonts w:ascii="Georgia" w:eastAsia="Georgia" w:hAnsi="Georgia" w:cs="Georgia"/>
          <w:color w:val="000000"/>
        </w:rPr>
        <w:t xml:space="preserve">Students are required to come to class prepared, which includes having their sketchbook, </w:t>
      </w:r>
      <w:r w:rsidR="001772CB">
        <w:rPr>
          <w:rFonts w:ascii="Georgia" w:eastAsia="Georgia" w:hAnsi="Georgia" w:cs="Georgia"/>
          <w:color w:val="000000"/>
        </w:rPr>
        <w:t>artwork/project</w:t>
      </w:r>
      <w:r>
        <w:rPr>
          <w:rFonts w:ascii="Georgia" w:eastAsia="Georgia" w:hAnsi="Georgia" w:cs="Georgia"/>
          <w:color w:val="000000"/>
        </w:rPr>
        <w:t>, pencils</w:t>
      </w:r>
      <w:r w:rsidR="001772CB">
        <w:rPr>
          <w:rFonts w:ascii="Georgia" w:eastAsia="Georgia" w:hAnsi="Georgia" w:cs="Georgia"/>
          <w:color w:val="000000"/>
        </w:rPr>
        <w:t>, etc.</w:t>
      </w:r>
      <w:r>
        <w:rPr>
          <w:rFonts w:ascii="Georgia" w:eastAsia="Georgia" w:hAnsi="Georgia" w:cs="Georgia"/>
          <w:color w:val="000000"/>
        </w:rPr>
        <w:t xml:space="preserve">  </w:t>
      </w:r>
      <w:r>
        <w:rPr>
          <w:rFonts w:ascii="Georgia" w:eastAsia="Georgia" w:hAnsi="Georgia" w:cs="Georgia"/>
          <w:color w:val="000000"/>
          <w:u w:val="single"/>
        </w:rPr>
        <w:t>Students may be asked to bring certain objects</w:t>
      </w:r>
      <w:r>
        <w:rPr>
          <w:rFonts w:ascii="Georgia" w:eastAsia="Georgia" w:hAnsi="Georgia" w:cs="Georgia"/>
          <w:color w:val="000000"/>
        </w:rPr>
        <w:t xml:space="preserve"> </w:t>
      </w:r>
      <w:r>
        <w:rPr>
          <w:rFonts w:ascii="Georgia" w:eastAsia="Georgia" w:hAnsi="Georgia" w:cs="Georgia"/>
          <w:color w:val="000000"/>
          <w:u w:val="single"/>
        </w:rPr>
        <w:t>to aid in studio projects</w:t>
      </w:r>
      <w:r>
        <w:rPr>
          <w:rFonts w:ascii="Georgia" w:eastAsia="Georgia" w:hAnsi="Georgia" w:cs="Georgia"/>
          <w:color w:val="000000"/>
        </w:rPr>
        <w:t>.  The Maynard Art Department will provide other materials.</w:t>
      </w:r>
    </w:p>
    <w:p w14:paraId="6E79D2A5" w14:textId="77777777" w:rsidR="00AF5B61" w:rsidRDefault="00AF5B61">
      <w:pPr>
        <w:widowControl w:val="0"/>
        <w:rPr>
          <w:rFonts w:ascii="Calibri" w:eastAsia="Calibri" w:hAnsi="Calibri" w:cs="Calibri"/>
          <w:b/>
          <w:sz w:val="22"/>
          <w:szCs w:val="22"/>
        </w:rPr>
      </w:pPr>
    </w:p>
    <w:p w14:paraId="52930784" w14:textId="77777777" w:rsidR="00AF5B61" w:rsidRDefault="00000000">
      <w:pPr>
        <w:widowControl w:val="0"/>
        <w:rPr>
          <w:rFonts w:ascii="Calibri" w:eastAsia="Calibri" w:hAnsi="Calibri" w:cs="Calibri"/>
          <w:b/>
          <w:sz w:val="22"/>
          <w:szCs w:val="22"/>
        </w:rPr>
      </w:pPr>
      <w:r>
        <w:rPr>
          <w:rFonts w:ascii="Calibri" w:eastAsia="Calibri" w:hAnsi="Calibri" w:cs="Calibri"/>
          <w:b/>
          <w:sz w:val="22"/>
          <w:szCs w:val="22"/>
        </w:rPr>
        <w:t>IV.</w:t>
      </w:r>
      <w:r>
        <w:rPr>
          <w:rFonts w:ascii="Calibri" w:eastAsia="Calibri" w:hAnsi="Calibri" w:cs="Calibri"/>
          <w:sz w:val="22"/>
          <w:szCs w:val="22"/>
        </w:rPr>
        <w:t xml:space="preserve"> </w:t>
      </w:r>
      <w:r>
        <w:rPr>
          <w:rFonts w:ascii="Calibri" w:eastAsia="Calibri" w:hAnsi="Calibri" w:cs="Calibri"/>
          <w:b/>
          <w:sz w:val="22"/>
          <w:szCs w:val="22"/>
        </w:rPr>
        <w:t>Primary Text(s)</w:t>
      </w:r>
    </w:p>
    <w:p w14:paraId="6D942B4B" w14:textId="2FFF9131" w:rsidR="00AF5B61" w:rsidRDefault="00A217BE">
      <w:pPr>
        <w:widowControl w:val="0"/>
        <w:rPr>
          <w:rFonts w:ascii="Calibri" w:eastAsia="Calibri" w:hAnsi="Calibri" w:cs="Calibri"/>
          <w:b/>
          <w:sz w:val="22"/>
          <w:szCs w:val="22"/>
        </w:rPr>
      </w:pPr>
      <w:r>
        <w:rPr>
          <w:rFonts w:ascii="Calibri" w:eastAsia="Calibri" w:hAnsi="Calibri" w:cs="Calibri"/>
          <w:b/>
          <w:sz w:val="22"/>
          <w:szCs w:val="22"/>
        </w:rPr>
        <w:t>n/a</w:t>
      </w:r>
    </w:p>
    <w:p w14:paraId="7C03E736" w14:textId="77777777" w:rsidR="00AF5B61" w:rsidRDefault="00AF5B61">
      <w:pPr>
        <w:widowControl w:val="0"/>
        <w:rPr>
          <w:rFonts w:ascii="Calibri" w:eastAsia="Calibri" w:hAnsi="Calibri" w:cs="Calibri"/>
          <w:sz w:val="22"/>
          <w:szCs w:val="22"/>
        </w:rPr>
      </w:pPr>
    </w:p>
    <w:p w14:paraId="3CCA03B8" w14:textId="77777777" w:rsidR="00AF5B61" w:rsidRDefault="00000000">
      <w:pPr>
        <w:widowControl w:val="0"/>
        <w:rPr>
          <w:rFonts w:ascii="Calibri" w:eastAsia="Calibri" w:hAnsi="Calibri" w:cs="Calibri"/>
          <w:b/>
          <w:sz w:val="22"/>
          <w:szCs w:val="22"/>
        </w:rPr>
      </w:pPr>
      <w:r>
        <w:rPr>
          <w:rFonts w:ascii="Calibri" w:eastAsia="Calibri" w:hAnsi="Calibri" w:cs="Calibri"/>
          <w:b/>
          <w:sz w:val="22"/>
          <w:szCs w:val="22"/>
        </w:rPr>
        <w:t>V. IB - Middle Years Programme</w:t>
      </w:r>
    </w:p>
    <w:p w14:paraId="2CFD827C" w14:textId="77777777" w:rsidR="00AF5B61" w:rsidRDefault="00AF5B61">
      <w:pPr>
        <w:widowControl w:val="0"/>
        <w:shd w:val="clear" w:color="auto" w:fill="FFFFFF"/>
        <w:rPr>
          <w:rFonts w:ascii="Arial" w:eastAsia="Arial" w:hAnsi="Arial" w:cs="Arial"/>
          <w:sz w:val="22"/>
          <w:szCs w:val="22"/>
        </w:rPr>
      </w:pPr>
    </w:p>
    <w:p w14:paraId="1483A451" w14:textId="77777777" w:rsidR="00AF5B61" w:rsidRDefault="00000000">
      <w:pPr>
        <w:widowControl w:val="0"/>
        <w:shd w:val="clear" w:color="auto" w:fill="FFFFFF"/>
        <w:rPr>
          <w:rFonts w:ascii="Calibri" w:eastAsia="Calibri" w:hAnsi="Calibri" w:cs="Calibri"/>
          <w:sz w:val="22"/>
          <w:szCs w:val="22"/>
        </w:rPr>
      </w:pPr>
      <w:r>
        <w:rPr>
          <w:rFonts w:ascii="Calibri" w:eastAsia="Calibri" w:hAnsi="Calibri" w:cs="Calibri"/>
          <w:sz w:val="22"/>
          <w:szCs w:val="22"/>
        </w:rPr>
        <w:t xml:space="preserve">This course is part of the International Baccalaureate Middle Years Programme at Maynard Jackson High School which aims to help IBMYP learners to become principled, open-minded, caring, balanced, reflective, and knowledgeable inquirers, thinkers, communicators, and risk-takers. The learning experiences will allow students to gain analytical skills, promote informed decision-making, engage in teamwork and collaboration, frame their own inquiries, pursue personal aspirations, set challenging goals, and have the persistence to achieve them. </w:t>
      </w:r>
      <w:r>
        <w:rPr>
          <w:rFonts w:ascii="Calibri" w:eastAsia="Calibri" w:hAnsi="Calibri" w:cs="Calibri"/>
          <w:sz w:val="22"/>
          <w:szCs w:val="22"/>
        </w:rPr>
        <w:lastRenderedPageBreak/>
        <w:t>Students will work towards a deepening of their conceptual understanding as they approach concepts from a range of perspectives. As concepts are studied throughout the year, the following global contexts will be in constant consideration: identities and relationships, orientation in time and space, fairness and development, globalization and sustainability, scientific and technical innovation, and personal and cultural expression.  IB MYP Assessments aim to support and encourage student learning by providing feedback and promoting deep understanding of subject content by supporting students in their inquiry in real-world contexts. Specific assessment criteria with subject objectives will be provided. Timelines and descriptions of tasks will be provided. Students will be assessed on a 0-7 IB scale in order to receive an IB grade at the end of the course. The IB grade will not affect students’ transcript grades and it is for IB reporting purposes only.</w:t>
      </w:r>
    </w:p>
    <w:p w14:paraId="19438607" w14:textId="77777777" w:rsidR="00AF5B61" w:rsidRDefault="00AF5B61">
      <w:pPr>
        <w:widowControl w:val="0"/>
        <w:shd w:val="clear" w:color="auto" w:fill="FFFFFF"/>
        <w:rPr>
          <w:rFonts w:ascii="Calibri" w:eastAsia="Calibri" w:hAnsi="Calibri" w:cs="Calibri"/>
          <w:sz w:val="22"/>
          <w:szCs w:val="22"/>
        </w:rPr>
      </w:pPr>
    </w:p>
    <w:p w14:paraId="4E7982C6" w14:textId="77777777" w:rsidR="00AF5B61" w:rsidRDefault="00000000">
      <w:pPr>
        <w:widowControl w:val="0"/>
        <w:shd w:val="clear" w:color="auto" w:fill="FFFFFF"/>
        <w:rPr>
          <w:rFonts w:ascii="Calibri" w:eastAsia="Calibri" w:hAnsi="Calibri" w:cs="Calibri"/>
          <w:color w:val="201F1E"/>
          <w:sz w:val="22"/>
          <w:szCs w:val="22"/>
        </w:rPr>
      </w:pPr>
      <w:r>
        <w:rPr>
          <w:rFonts w:ascii="Calibri" w:eastAsia="Calibri" w:hAnsi="Calibri" w:cs="Calibri"/>
          <w:sz w:val="22"/>
          <w:szCs w:val="22"/>
        </w:rPr>
        <w:t>A year-long IB MYP Personal Project accompanied by a journal is to be produced at the end of the 10th grade year. The Personal Project enables students to engage in practical exploration through a cycle of inquiry, action, and reflection.  Over the course of their 10</w:t>
      </w:r>
      <w:r>
        <w:rPr>
          <w:rFonts w:ascii="Calibri" w:eastAsia="Calibri" w:hAnsi="Calibri" w:cs="Calibri"/>
          <w:sz w:val="22"/>
          <w:szCs w:val="22"/>
          <w:vertAlign w:val="superscript"/>
        </w:rPr>
        <w:t>th</w:t>
      </w:r>
      <w:r>
        <w:rPr>
          <w:rFonts w:ascii="Calibri" w:eastAsia="Calibri" w:hAnsi="Calibri" w:cs="Calibri"/>
          <w:sz w:val="22"/>
          <w:szCs w:val="22"/>
        </w:rPr>
        <w:t xml:space="preserve"> grade year, students will receive a grade for their Personal Project each semester in all four of their core content classes ( Science, Math, English Language Arts, and Social Studies).  The final project grade will count as a summative assessment for the second semester in all four courses.  For more information about the Middle Years Programme Personal Project, please visit </w:t>
      </w:r>
      <w:r>
        <w:rPr>
          <w:rFonts w:ascii="Calibri" w:eastAsia="Calibri" w:hAnsi="Calibri" w:cs="Calibri"/>
          <w:color w:val="201F1E"/>
          <w:sz w:val="22"/>
          <w:szCs w:val="22"/>
        </w:rPr>
        <w:t>maynardjacksonib.weebly.com</w:t>
      </w:r>
    </w:p>
    <w:p w14:paraId="269AC3AB" w14:textId="77777777" w:rsidR="00AF5B61" w:rsidRDefault="00AF5B61">
      <w:pPr>
        <w:widowControl w:val="0"/>
        <w:rPr>
          <w:rFonts w:ascii="Calibri" w:eastAsia="Calibri" w:hAnsi="Calibri" w:cs="Calibri"/>
          <w:b/>
          <w:sz w:val="22"/>
          <w:szCs w:val="22"/>
        </w:rPr>
      </w:pPr>
    </w:p>
    <w:p w14:paraId="1A513384" w14:textId="77777777" w:rsidR="00AF5B61" w:rsidRDefault="00AF5B61">
      <w:pPr>
        <w:widowControl w:val="0"/>
        <w:ind w:left="720"/>
        <w:rPr>
          <w:rFonts w:ascii="Calibri" w:eastAsia="Calibri" w:hAnsi="Calibri" w:cs="Calibri"/>
          <w:b/>
          <w:sz w:val="22"/>
          <w:szCs w:val="22"/>
        </w:rPr>
      </w:pPr>
    </w:p>
    <w:p w14:paraId="383211DD" w14:textId="77777777" w:rsidR="00AF5B61" w:rsidRDefault="00AF5B61">
      <w:pPr>
        <w:widowControl w:val="0"/>
        <w:rPr>
          <w:rFonts w:ascii="Calibri" w:eastAsia="Calibri" w:hAnsi="Calibri" w:cs="Calibri"/>
          <w:b/>
          <w:sz w:val="22"/>
          <w:szCs w:val="22"/>
        </w:rPr>
      </w:pPr>
    </w:p>
    <w:p w14:paraId="7E86F5EB" w14:textId="77777777" w:rsidR="004138C2" w:rsidRDefault="00000000" w:rsidP="004138C2">
      <w:pPr>
        <w:pBdr>
          <w:top w:val="nil"/>
          <w:left w:val="nil"/>
          <w:bottom w:val="nil"/>
          <w:right w:val="nil"/>
          <w:between w:val="nil"/>
        </w:pBdr>
        <w:rPr>
          <w:rFonts w:ascii="Georgia" w:eastAsia="Georgia" w:hAnsi="Georgia" w:cs="Georgia"/>
        </w:rPr>
      </w:pPr>
      <w:r>
        <w:rPr>
          <w:rFonts w:ascii="Calibri" w:eastAsia="Calibri" w:hAnsi="Calibri" w:cs="Calibri"/>
          <w:b/>
          <w:sz w:val="22"/>
          <w:szCs w:val="22"/>
        </w:rPr>
        <w:t>VI. Course Outline/Curriculum Overview</w:t>
      </w:r>
      <w:r>
        <w:rPr>
          <w:rFonts w:ascii="Calibri" w:eastAsia="Calibri" w:hAnsi="Calibri" w:cs="Calibri"/>
          <w:sz w:val="22"/>
          <w:szCs w:val="22"/>
        </w:rPr>
        <w:br/>
      </w:r>
    </w:p>
    <w:p w14:paraId="3C19B8E3" w14:textId="77777777"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 xml:space="preserve">Unit 1: Intro to sculpture process. </w:t>
      </w:r>
    </w:p>
    <w:p w14:paraId="41D6A260" w14:textId="77777777"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 xml:space="preserve">Unit 2: Additive Techniques. </w:t>
      </w:r>
    </w:p>
    <w:p w14:paraId="62200268" w14:textId="77777777"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 xml:space="preserve">Unit 3: Subtractive Techniques. </w:t>
      </w:r>
    </w:p>
    <w:p w14:paraId="01093F34" w14:textId="77777777"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 xml:space="preserve">Unit 4: Kinetic Sculpture. </w:t>
      </w:r>
    </w:p>
    <w:p w14:paraId="5ACA6530" w14:textId="3AD23C33"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 xml:space="preserve">Unit 5: Assemblage Sculpture. </w:t>
      </w:r>
    </w:p>
    <w:p w14:paraId="2198BE3A" w14:textId="77777777" w:rsidR="006719EE" w:rsidRPr="00EF066D" w:rsidRDefault="006719EE" w:rsidP="006719EE">
      <w:pPr>
        <w:pStyle w:val="TableParagraph"/>
        <w:ind w:left="107"/>
        <w:rPr>
          <w:rFonts w:asciiTheme="majorHAnsi" w:eastAsia="Georgia" w:hAnsiTheme="majorHAnsi" w:cstheme="majorHAnsi"/>
          <w:b/>
          <w:color w:val="000000"/>
        </w:rPr>
      </w:pPr>
      <w:r w:rsidRPr="00EF066D">
        <w:rPr>
          <w:rFonts w:asciiTheme="majorHAnsi" w:eastAsia="Georgia" w:hAnsiTheme="majorHAnsi" w:cstheme="majorHAnsi"/>
          <w:b/>
          <w:color w:val="000000"/>
        </w:rPr>
        <w:t>Unit 6: Site specific, Environmental</w:t>
      </w:r>
    </w:p>
    <w:p w14:paraId="139EE0B8" w14:textId="77777777" w:rsidR="00AF5B61" w:rsidRDefault="00AF5B61">
      <w:pPr>
        <w:widowControl w:val="0"/>
        <w:rPr>
          <w:rFonts w:ascii="Calibri" w:eastAsia="Calibri" w:hAnsi="Calibri" w:cs="Calibri"/>
          <w:sz w:val="22"/>
          <w:szCs w:val="22"/>
        </w:rPr>
      </w:pPr>
    </w:p>
    <w:p w14:paraId="511FC198" w14:textId="77777777" w:rsidR="00AF5B61" w:rsidRDefault="00000000">
      <w:pPr>
        <w:widowControl w:val="0"/>
        <w:rPr>
          <w:rFonts w:ascii="Calibri" w:eastAsia="Calibri" w:hAnsi="Calibri" w:cs="Calibri"/>
          <w:b/>
          <w:sz w:val="22"/>
          <w:szCs w:val="22"/>
        </w:rPr>
      </w:pPr>
      <w:r>
        <w:rPr>
          <w:rFonts w:ascii="Calibri" w:eastAsia="Calibri" w:hAnsi="Calibri" w:cs="Calibri"/>
          <w:b/>
          <w:sz w:val="22"/>
          <w:szCs w:val="22"/>
        </w:rPr>
        <w:t>VII</w:t>
      </w:r>
      <w:r>
        <w:rPr>
          <w:rFonts w:ascii="Calibri" w:eastAsia="Calibri" w:hAnsi="Calibri" w:cs="Calibri"/>
          <w:sz w:val="22"/>
          <w:szCs w:val="22"/>
        </w:rPr>
        <w:t xml:space="preserve">. </w:t>
      </w:r>
      <w:r>
        <w:rPr>
          <w:rFonts w:ascii="Calibri" w:eastAsia="Calibri" w:hAnsi="Calibri" w:cs="Calibri"/>
          <w:b/>
          <w:sz w:val="22"/>
          <w:szCs w:val="22"/>
        </w:rPr>
        <w:t>Technology Expectations for Learning</w:t>
      </w:r>
    </w:p>
    <w:p w14:paraId="4A52BA63" w14:textId="77777777" w:rsidR="00AF5B61" w:rsidRDefault="00AF5B61">
      <w:pPr>
        <w:widowControl w:val="0"/>
        <w:rPr>
          <w:rFonts w:ascii="Calibri" w:eastAsia="Calibri" w:hAnsi="Calibri" w:cs="Calibri"/>
          <w:sz w:val="22"/>
          <w:szCs w:val="22"/>
          <w:shd w:val="clear" w:color="auto" w:fill="FF9900"/>
        </w:rPr>
      </w:pPr>
    </w:p>
    <w:p w14:paraId="62C53D75" w14:textId="77777777" w:rsidR="00AF5B61" w:rsidRDefault="00000000">
      <w:pPr>
        <w:numPr>
          <w:ilvl w:val="0"/>
          <w:numId w:val="5"/>
        </w:numPr>
        <w:rPr>
          <w:rFonts w:ascii="Calibri" w:eastAsia="Calibri" w:hAnsi="Calibri" w:cs="Calibri"/>
          <w:b/>
          <w:i/>
          <w:sz w:val="22"/>
          <w:szCs w:val="22"/>
        </w:rPr>
      </w:pPr>
      <w:r>
        <w:rPr>
          <w:rFonts w:ascii="Calibri" w:eastAsia="Calibri" w:hAnsi="Calibri" w:cs="Calibri"/>
          <w:b/>
          <w:i/>
          <w:sz w:val="22"/>
          <w:szCs w:val="22"/>
        </w:rPr>
        <w:t>From district Expectations for Technology:</w:t>
      </w:r>
    </w:p>
    <w:p w14:paraId="43D39502" w14:textId="77777777" w:rsidR="00AF5B61" w:rsidRDefault="00000000">
      <w:pPr>
        <w:ind w:left="720"/>
        <w:rPr>
          <w:rFonts w:ascii="Calibri" w:eastAsia="Calibri" w:hAnsi="Calibri" w:cs="Calibri"/>
          <w:i/>
          <w:sz w:val="22"/>
          <w:szCs w:val="22"/>
        </w:rPr>
      </w:pPr>
      <w:r>
        <w:rPr>
          <w:rFonts w:ascii="Calibri" w:eastAsia="Calibri" w:hAnsi="Calibri" w:cs="Calibri"/>
          <w:i/>
          <w:sz w:val="22"/>
          <w:szCs w:val="22"/>
        </w:rPr>
        <w:t xml:space="preserve">There may be times when the teacher will ask you to utilize your own technology during a class. This technology can include a smartphone, laptop, or tablet. When personal technology is not required by the teacher, the electronic device should be OFF and AWAY. </w:t>
      </w:r>
    </w:p>
    <w:p w14:paraId="27084FF6" w14:textId="77777777" w:rsidR="00AF5B61" w:rsidRDefault="00AF5B61">
      <w:pPr>
        <w:widowControl w:val="0"/>
        <w:rPr>
          <w:rFonts w:ascii="Calibri" w:eastAsia="Calibri" w:hAnsi="Calibri" w:cs="Calibri"/>
          <w:sz w:val="22"/>
          <w:szCs w:val="22"/>
        </w:rPr>
      </w:pPr>
    </w:p>
    <w:p w14:paraId="36DFF7C4" w14:textId="77777777" w:rsidR="00AF5B61" w:rsidRDefault="00AF5B61">
      <w:pPr>
        <w:rPr>
          <w:rFonts w:ascii="Calibri" w:eastAsia="Calibri" w:hAnsi="Calibri" w:cs="Calibri"/>
          <w:sz w:val="22"/>
          <w:szCs w:val="22"/>
        </w:rPr>
      </w:pPr>
    </w:p>
    <w:p w14:paraId="4930E6B4" w14:textId="77777777" w:rsidR="00AF5B61" w:rsidRDefault="00000000">
      <w:pPr>
        <w:rPr>
          <w:rFonts w:ascii="Calibri" w:eastAsia="Calibri" w:hAnsi="Calibri" w:cs="Calibri"/>
          <w:b/>
          <w:sz w:val="22"/>
          <w:szCs w:val="22"/>
        </w:rPr>
      </w:pPr>
      <w:r>
        <w:rPr>
          <w:rFonts w:ascii="Calibri" w:eastAsia="Calibri" w:hAnsi="Calibri" w:cs="Calibri"/>
          <w:b/>
          <w:sz w:val="22"/>
          <w:szCs w:val="22"/>
        </w:rPr>
        <w:t>VIII. Grading Policy</w:t>
      </w:r>
    </w:p>
    <w:p w14:paraId="740F72AF" w14:textId="77777777" w:rsidR="00AF5B61" w:rsidRDefault="00AF5B61">
      <w:pPr>
        <w:rPr>
          <w:rFonts w:ascii="Calibri" w:eastAsia="Calibri" w:hAnsi="Calibri" w:cs="Calibri"/>
          <w:b/>
          <w:sz w:val="22"/>
          <w:szCs w:val="22"/>
        </w:rPr>
      </w:pPr>
    </w:p>
    <w:tbl>
      <w:tblPr>
        <w:tblStyle w:val="a0"/>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AF5B61" w14:paraId="548BDBBB" w14:textId="77777777">
        <w:trPr>
          <w:jc w:val="center"/>
        </w:trPr>
        <w:tc>
          <w:tcPr>
            <w:tcW w:w="3762" w:type="dxa"/>
            <w:shd w:val="clear" w:color="auto" w:fill="999999"/>
          </w:tcPr>
          <w:p w14:paraId="0FAFA7FA" w14:textId="77777777" w:rsidR="00AF5B61" w:rsidRDefault="00000000">
            <w:pPr>
              <w:jc w:val="center"/>
              <w:rPr>
                <w:rFonts w:ascii="Calibri" w:eastAsia="Calibri" w:hAnsi="Calibri" w:cs="Calibri"/>
                <w:b/>
                <w:sz w:val="22"/>
                <w:szCs w:val="22"/>
              </w:rPr>
            </w:pPr>
            <w:r>
              <w:rPr>
                <w:rFonts w:ascii="Calibri" w:eastAsia="Calibri" w:hAnsi="Calibri" w:cs="Calibri"/>
                <w:b/>
                <w:sz w:val="22"/>
                <w:szCs w:val="22"/>
              </w:rPr>
              <w:t>Infinite Campus Categories</w:t>
            </w:r>
          </w:p>
        </w:tc>
        <w:tc>
          <w:tcPr>
            <w:tcW w:w="1350" w:type="dxa"/>
            <w:shd w:val="clear" w:color="auto" w:fill="999999"/>
          </w:tcPr>
          <w:p w14:paraId="60CBD3CC" w14:textId="77777777" w:rsidR="00AF5B61" w:rsidRDefault="00000000">
            <w:pPr>
              <w:jc w:val="center"/>
              <w:rPr>
                <w:rFonts w:ascii="Calibri" w:eastAsia="Calibri" w:hAnsi="Calibri" w:cs="Calibri"/>
                <w:b/>
                <w:sz w:val="22"/>
                <w:szCs w:val="22"/>
              </w:rPr>
            </w:pPr>
            <w:r>
              <w:rPr>
                <w:rFonts w:ascii="Calibri" w:eastAsia="Calibri" w:hAnsi="Calibri" w:cs="Calibri"/>
                <w:b/>
                <w:sz w:val="22"/>
                <w:szCs w:val="22"/>
              </w:rPr>
              <w:t>Weight</w:t>
            </w:r>
          </w:p>
        </w:tc>
        <w:tc>
          <w:tcPr>
            <w:tcW w:w="5112" w:type="dxa"/>
            <w:shd w:val="clear" w:color="auto" w:fill="999999"/>
          </w:tcPr>
          <w:p w14:paraId="068918DF" w14:textId="77777777" w:rsidR="00AF5B61" w:rsidRDefault="00000000">
            <w:pPr>
              <w:jc w:val="center"/>
              <w:rPr>
                <w:rFonts w:ascii="Calibri" w:eastAsia="Calibri" w:hAnsi="Calibri" w:cs="Calibri"/>
                <w:b/>
                <w:sz w:val="22"/>
                <w:szCs w:val="22"/>
              </w:rPr>
            </w:pPr>
            <w:r>
              <w:rPr>
                <w:rFonts w:ascii="Calibri" w:eastAsia="Calibri" w:hAnsi="Calibri" w:cs="Calibri"/>
                <w:b/>
                <w:sz w:val="22"/>
                <w:szCs w:val="22"/>
              </w:rPr>
              <w:t>Sample Assignments</w:t>
            </w:r>
          </w:p>
        </w:tc>
      </w:tr>
      <w:tr w:rsidR="00AF5B61" w14:paraId="7FE59993" w14:textId="77777777">
        <w:trPr>
          <w:jc w:val="center"/>
        </w:trPr>
        <w:tc>
          <w:tcPr>
            <w:tcW w:w="3762" w:type="dxa"/>
            <w:shd w:val="clear" w:color="auto" w:fill="D9D9D9"/>
          </w:tcPr>
          <w:p w14:paraId="14798208"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Formative Pre-Assessment</w:t>
            </w:r>
          </w:p>
        </w:tc>
        <w:tc>
          <w:tcPr>
            <w:tcW w:w="1350" w:type="dxa"/>
            <w:shd w:val="clear" w:color="auto" w:fill="D9D9D9"/>
          </w:tcPr>
          <w:p w14:paraId="147E325E"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0%</w:t>
            </w:r>
          </w:p>
        </w:tc>
        <w:tc>
          <w:tcPr>
            <w:tcW w:w="5112" w:type="dxa"/>
            <w:shd w:val="clear" w:color="auto" w:fill="D9D9D9"/>
          </w:tcPr>
          <w:p w14:paraId="485F023C"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Pre-Test/Diagnostic Test</w:t>
            </w:r>
          </w:p>
        </w:tc>
      </w:tr>
      <w:tr w:rsidR="00AF5B61" w14:paraId="74D1F6E2" w14:textId="77777777">
        <w:trPr>
          <w:jc w:val="center"/>
        </w:trPr>
        <w:tc>
          <w:tcPr>
            <w:tcW w:w="3762" w:type="dxa"/>
          </w:tcPr>
          <w:p w14:paraId="26419E2E"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Assessment During Learning</w:t>
            </w:r>
          </w:p>
        </w:tc>
        <w:tc>
          <w:tcPr>
            <w:tcW w:w="1350" w:type="dxa"/>
          </w:tcPr>
          <w:p w14:paraId="3E5E1544" w14:textId="77777777" w:rsidR="00AF5B61" w:rsidRDefault="00000000">
            <w:pPr>
              <w:jc w:val="center"/>
              <w:rPr>
                <w:rFonts w:ascii="Calibri" w:eastAsia="Calibri" w:hAnsi="Calibri" w:cs="Calibri"/>
                <w:sz w:val="22"/>
                <w:szCs w:val="22"/>
              </w:rPr>
            </w:pPr>
            <w:r>
              <w:rPr>
                <w:rFonts w:ascii="Calibri" w:eastAsia="Calibri" w:hAnsi="Calibri" w:cs="Calibri"/>
                <w:b/>
                <w:sz w:val="22"/>
                <w:szCs w:val="22"/>
              </w:rPr>
              <w:t>25%</w:t>
            </w:r>
          </w:p>
        </w:tc>
        <w:tc>
          <w:tcPr>
            <w:tcW w:w="5112" w:type="dxa"/>
          </w:tcPr>
          <w:p w14:paraId="3A62A147"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Performance-based Assessments/Quizzes/Mid-unit</w:t>
            </w:r>
          </w:p>
        </w:tc>
      </w:tr>
      <w:tr w:rsidR="00AF5B61" w14:paraId="056F0A82" w14:textId="77777777">
        <w:trPr>
          <w:jc w:val="center"/>
        </w:trPr>
        <w:tc>
          <w:tcPr>
            <w:tcW w:w="3762" w:type="dxa"/>
          </w:tcPr>
          <w:p w14:paraId="35F930FE"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Group/Independent Practice (In Class)</w:t>
            </w:r>
          </w:p>
        </w:tc>
        <w:tc>
          <w:tcPr>
            <w:tcW w:w="1350" w:type="dxa"/>
          </w:tcPr>
          <w:p w14:paraId="33D94189" w14:textId="77777777" w:rsidR="00AF5B61" w:rsidRDefault="00000000">
            <w:pPr>
              <w:jc w:val="center"/>
              <w:rPr>
                <w:rFonts w:ascii="Calibri" w:eastAsia="Calibri" w:hAnsi="Calibri" w:cs="Calibri"/>
                <w:sz w:val="22"/>
                <w:szCs w:val="22"/>
              </w:rPr>
            </w:pPr>
            <w:r>
              <w:rPr>
                <w:rFonts w:ascii="Calibri" w:eastAsia="Calibri" w:hAnsi="Calibri" w:cs="Calibri"/>
                <w:b/>
                <w:sz w:val="22"/>
                <w:szCs w:val="22"/>
              </w:rPr>
              <w:t>40%</w:t>
            </w:r>
          </w:p>
        </w:tc>
        <w:tc>
          <w:tcPr>
            <w:tcW w:w="5112" w:type="dxa"/>
          </w:tcPr>
          <w:p w14:paraId="30B406A1"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Classwork/Projects/Labs/Group work/Read 180/ Math 180/APEX</w:t>
            </w:r>
          </w:p>
        </w:tc>
      </w:tr>
      <w:tr w:rsidR="00AF5B61" w14:paraId="0FBF3292" w14:textId="77777777">
        <w:trPr>
          <w:jc w:val="center"/>
        </w:trPr>
        <w:tc>
          <w:tcPr>
            <w:tcW w:w="3762" w:type="dxa"/>
          </w:tcPr>
          <w:p w14:paraId="0FF2E3AA"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Homework</w:t>
            </w:r>
          </w:p>
        </w:tc>
        <w:tc>
          <w:tcPr>
            <w:tcW w:w="1350" w:type="dxa"/>
          </w:tcPr>
          <w:p w14:paraId="74149A57" w14:textId="77777777" w:rsidR="00AF5B61" w:rsidRDefault="00000000">
            <w:pPr>
              <w:jc w:val="center"/>
              <w:rPr>
                <w:rFonts w:ascii="Calibri" w:eastAsia="Calibri" w:hAnsi="Calibri" w:cs="Calibri"/>
                <w:sz w:val="22"/>
                <w:szCs w:val="22"/>
              </w:rPr>
            </w:pPr>
            <w:r>
              <w:rPr>
                <w:rFonts w:ascii="Calibri" w:eastAsia="Calibri" w:hAnsi="Calibri" w:cs="Calibri"/>
                <w:b/>
                <w:sz w:val="22"/>
                <w:szCs w:val="22"/>
              </w:rPr>
              <w:t>5%</w:t>
            </w:r>
          </w:p>
        </w:tc>
        <w:tc>
          <w:tcPr>
            <w:tcW w:w="5112" w:type="dxa"/>
          </w:tcPr>
          <w:p w14:paraId="5571F48A"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Additional Practice (Khan Academy, Desmos, USA Test Prep, Geogebra, etc.)</w:t>
            </w:r>
          </w:p>
        </w:tc>
      </w:tr>
      <w:tr w:rsidR="00AF5B61" w14:paraId="01026C75" w14:textId="77777777">
        <w:trPr>
          <w:jc w:val="center"/>
        </w:trPr>
        <w:tc>
          <w:tcPr>
            <w:tcW w:w="3762" w:type="dxa"/>
          </w:tcPr>
          <w:p w14:paraId="3503B5C0"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Summative Assessment</w:t>
            </w:r>
          </w:p>
        </w:tc>
        <w:tc>
          <w:tcPr>
            <w:tcW w:w="1350" w:type="dxa"/>
          </w:tcPr>
          <w:p w14:paraId="6A604EC1" w14:textId="77777777" w:rsidR="00AF5B61" w:rsidRDefault="00000000">
            <w:pPr>
              <w:jc w:val="center"/>
              <w:rPr>
                <w:rFonts w:ascii="Calibri" w:eastAsia="Calibri" w:hAnsi="Calibri" w:cs="Calibri"/>
                <w:sz w:val="22"/>
                <w:szCs w:val="22"/>
              </w:rPr>
            </w:pPr>
            <w:r>
              <w:rPr>
                <w:rFonts w:ascii="Calibri" w:eastAsia="Calibri" w:hAnsi="Calibri" w:cs="Calibri"/>
                <w:b/>
                <w:sz w:val="22"/>
                <w:szCs w:val="22"/>
              </w:rPr>
              <w:t>30%</w:t>
            </w:r>
          </w:p>
        </w:tc>
        <w:tc>
          <w:tcPr>
            <w:tcW w:w="5112" w:type="dxa"/>
          </w:tcPr>
          <w:p w14:paraId="0BBA314F" w14:textId="77777777" w:rsidR="00AF5B61" w:rsidRDefault="00000000">
            <w:pPr>
              <w:jc w:val="center"/>
              <w:rPr>
                <w:rFonts w:ascii="Calibri" w:eastAsia="Calibri" w:hAnsi="Calibri" w:cs="Calibri"/>
                <w:sz w:val="22"/>
                <w:szCs w:val="22"/>
              </w:rPr>
            </w:pPr>
            <w:r>
              <w:rPr>
                <w:rFonts w:ascii="Calibri" w:eastAsia="Calibri" w:hAnsi="Calibri" w:cs="Calibri"/>
                <w:sz w:val="22"/>
                <w:szCs w:val="22"/>
              </w:rPr>
              <w:t>MYP Assessments/Culminating Projects/Unit Tests/Final Exam</w:t>
            </w:r>
          </w:p>
        </w:tc>
      </w:tr>
    </w:tbl>
    <w:p w14:paraId="5507864A" w14:textId="77777777" w:rsidR="00AF5B61" w:rsidRDefault="00AF5B61">
      <w:pPr>
        <w:ind w:left="720" w:firstLine="720"/>
        <w:rPr>
          <w:rFonts w:ascii="Calibri" w:eastAsia="Calibri" w:hAnsi="Calibri" w:cs="Calibri"/>
          <w:b/>
          <w:sz w:val="22"/>
          <w:szCs w:val="22"/>
        </w:rPr>
      </w:pPr>
    </w:p>
    <w:p w14:paraId="1CB7B128" w14:textId="77777777" w:rsidR="00AF5B61" w:rsidRDefault="00000000">
      <w:pPr>
        <w:ind w:left="720" w:firstLine="720"/>
        <w:jc w:val="center"/>
        <w:rPr>
          <w:rFonts w:ascii="Calibri" w:eastAsia="Calibri" w:hAnsi="Calibri" w:cs="Calibri"/>
          <w:b/>
          <w:sz w:val="22"/>
          <w:szCs w:val="22"/>
        </w:rPr>
      </w:pPr>
      <w:r>
        <w:rPr>
          <w:rFonts w:ascii="Calibri" w:eastAsia="Calibri" w:hAnsi="Calibri" w:cs="Calibri"/>
          <w:b/>
          <w:sz w:val="22"/>
          <w:szCs w:val="22"/>
        </w:rPr>
        <w:t xml:space="preserve">Grading Scale </w:t>
      </w:r>
      <w:r>
        <w:rPr>
          <w:rFonts w:ascii="Calibri" w:eastAsia="Calibri" w:hAnsi="Calibri" w:cs="Calibri"/>
          <w:b/>
          <w:sz w:val="22"/>
          <w:szCs w:val="22"/>
        </w:rPr>
        <w:tab/>
      </w:r>
      <w:r>
        <w:rPr>
          <w:rFonts w:ascii="Calibri" w:eastAsia="Calibri" w:hAnsi="Calibri" w:cs="Calibri"/>
          <w:b/>
          <w:sz w:val="22"/>
          <w:szCs w:val="22"/>
        </w:rPr>
        <w:tab/>
        <w:t>A:  90-100</w:t>
      </w:r>
      <w:r>
        <w:rPr>
          <w:rFonts w:ascii="Calibri" w:eastAsia="Calibri" w:hAnsi="Calibri" w:cs="Calibri"/>
          <w:b/>
          <w:sz w:val="22"/>
          <w:szCs w:val="22"/>
        </w:rPr>
        <w:tab/>
        <w:t>B:  80-89</w:t>
      </w:r>
      <w:r>
        <w:rPr>
          <w:rFonts w:ascii="Calibri" w:eastAsia="Calibri" w:hAnsi="Calibri" w:cs="Calibri"/>
          <w:b/>
          <w:sz w:val="22"/>
          <w:szCs w:val="22"/>
        </w:rPr>
        <w:tab/>
        <w:t>C:  70-79</w:t>
      </w:r>
      <w:r>
        <w:rPr>
          <w:rFonts w:ascii="Calibri" w:eastAsia="Calibri" w:hAnsi="Calibri" w:cs="Calibri"/>
          <w:b/>
          <w:sz w:val="22"/>
          <w:szCs w:val="22"/>
        </w:rPr>
        <w:tab/>
        <w:t>F:   0-69</w:t>
      </w:r>
    </w:p>
    <w:p w14:paraId="4E141C87" w14:textId="77777777" w:rsidR="00AF5B61" w:rsidRDefault="00AF5B61">
      <w:pPr>
        <w:jc w:val="center"/>
        <w:rPr>
          <w:rFonts w:ascii="Calibri" w:eastAsia="Calibri" w:hAnsi="Calibri" w:cs="Calibri"/>
          <w:sz w:val="22"/>
          <w:szCs w:val="22"/>
        </w:rPr>
      </w:pPr>
    </w:p>
    <w:p w14:paraId="74974E71" w14:textId="77777777" w:rsidR="00AF5B61" w:rsidRDefault="00000000">
      <w:pPr>
        <w:shd w:val="clear" w:color="auto" w:fill="FFFFFF"/>
        <w:rPr>
          <w:rFonts w:ascii="Calibri" w:eastAsia="Calibri" w:hAnsi="Calibri" w:cs="Calibri"/>
          <w:color w:val="222222"/>
          <w:sz w:val="22"/>
          <w:szCs w:val="22"/>
        </w:rPr>
      </w:pPr>
      <w:r>
        <w:rPr>
          <w:rFonts w:ascii="Calibri" w:eastAsia="Calibri" w:hAnsi="Calibri" w:cs="Calibri"/>
          <w:b/>
          <w:i/>
          <w:color w:val="222222"/>
          <w:sz w:val="22"/>
          <w:szCs w:val="22"/>
        </w:rPr>
        <w:t>Grading Systems-Grading Expectations [See Board Policy IHA-R (1)]</w:t>
      </w:r>
    </w:p>
    <w:p w14:paraId="6BA9385D" w14:textId="77777777" w:rsidR="00AF5B61" w:rsidRDefault="00AF5B61">
      <w:pPr>
        <w:shd w:val="clear" w:color="auto" w:fill="FFFFFF"/>
        <w:rPr>
          <w:rFonts w:ascii="Calibri" w:eastAsia="Calibri" w:hAnsi="Calibri" w:cs="Calibri"/>
          <w:i/>
          <w:color w:val="222222"/>
          <w:sz w:val="22"/>
          <w:szCs w:val="22"/>
        </w:rPr>
      </w:pPr>
    </w:p>
    <w:p w14:paraId="55E4369A" w14:textId="77777777" w:rsidR="00AF5B61" w:rsidRDefault="00000000">
      <w:pPr>
        <w:shd w:val="clear" w:color="auto" w:fill="FFFFFF"/>
        <w:rPr>
          <w:rFonts w:ascii="Calibri" w:eastAsia="Calibri" w:hAnsi="Calibri" w:cs="Calibri"/>
          <w:i/>
          <w:color w:val="222222"/>
          <w:sz w:val="22"/>
          <w:szCs w:val="22"/>
        </w:rPr>
      </w:pPr>
      <w:hyperlink r:id="rId7">
        <w:r>
          <w:rPr>
            <w:rFonts w:ascii="Calibri" w:eastAsia="Calibri" w:hAnsi="Calibri" w:cs="Calibri"/>
            <w:i/>
            <w:color w:val="1155CC"/>
            <w:sz w:val="22"/>
            <w:szCs w:val="22"/>
            <w:u w:val="single"/>
          </w:rPr>
          <w:t>https://go.boarddocs.com/ga/aps/Board.nsf/goto?open&amp;id=9DGK564F8144#</w:t>
        </w:r>
      </w:hyperlink>
    </w:p>
    <w:p w14:paraId="2F0FA4A9" w14:textId="77777777" w:rsidR="00AF5B61" w:rsidRDefault="00AF5B61">
      <w:pPr>
        <w:rPr>
          <w:rFonts w:ascii="Calibri" w:eastAsia="Calibri" w:hAnsi="Calibri" w:cs="Calibri"/>
          <w:color w:val="000000"/>
          <w:sz w:val="22"/>
          <w:szCs w:val="22"/>
        </w:rPr>
      </w:pPr>
    </w:p>
    <w:p w14:paraId="062CC4C2" w14:textId="77777777" w:rsidR="00AF5B61" w:rsidRDefault="00000000">
      <w:pPr>
        <w:rPr>
          <w:rFonts w:ascii="Calibri" w:eastAsia="Calibri" w:hAnsi="Calibri" w:cs="Calibri"/>
          <w:sz w:val="22"/>
          <w:szCs w:val="22"/>
        </w:rPr>
      </w:pPr>
      <w:r>
        <w:rPr>
          <w:rFonts w:ascii="Calibri" w:eastAsia="Calibri" w:hAnsi="Calibri" w:cs="Calibri"/>
          <w:b/>
          <w:sz w:val="22"/>
          <w:szCs w:val="22"/>
        </w:rPr>
        <w:tab/>
      </w:r>
    </w:p>
    <w:p w14:paraId="7E850663" w14:textId="77777777" w:rsidR="00AF5B61" w:rsidRDefault="00000000">
      <w:pPr>
        <w:rPr>
          <w:rFonts w:ascii="Calibri" w:eastAsia="Calibri" w:hAnsi="Calibri" w:cs="Calibri"/>
          <w:b/>
          <w:sz w:val="22"/>
          <w:szCs w:val="22"/>
        </w:rPr>
      </w:pPr>
      <w:r>
        <w:rPr>
          <w:rFonts w:ascii="Calibri" w:eastAsia="Calibri" w:hAnsi="Calibri" w:cs="Calibri"/>
          <w:b/>
          <w:sz w:val="22"/>
          <w:szCs w:val="22"/>
        </w:rPr>
        <w:t>IX. Assessment Calendar</w:t>
      </w:r>
    </w:p>
    <w:p w14:paraId="505301D8" w14:textId="77777777" w:rsidR="00AF5B61" w:rsidRDefault="00AF5B61">
      <w:pPr>
        <w:rPr>
          <w:rFonts w:ascii="Calibri" w:eastAsia="Calibri" w:hAnsi="Calibri" w:cs="Calibri"/>
          <w:b/>
          <w:sz w:val="22"/>
          <w:szCs w:val="22"/>
        </w:rPr>
      </w:pPr>
    </w:p>
    <w:p w14:paraId="1B7A9B4E" w14:textId="77777777" w:rsidR="00AF5B61" w:rsidRDefault="00000000">
      <w:pPr>
        <w:ind w:left="720"/>
        <w:rPr>
          <w:rFonts w:ascii="Calibri" w:eastAsia="Calibri" w:hAnsi="Calibri" w:cs="Calibri"/>
          <w:sz w:val="22"/>
          <w:szCs w:val="22"/>
          <w:u w:val="single"/>
        </w:rPr>
      </w:pPr>
      <w:r>
        <w:rPr>
          <w:rFonts w:ascii="Calibri" w:eastAsia="Calibri" w:hAnsi="Calibri" w:cs="Calibri"/>
          <w:sz w:val="22"/>
          <w:szCs w:val="22"/>
          <w:u w:val="single"/>
        </w:rPr>
        <w:t>Unit/Benchmark Assessments - TBD</w:t>
      </w:r>
    </w:p>
    <w:p w14:paraId="49A4BF06" w14:textId="77777777" w:rsidR="00AF5B61" w:rsidRDefault="00000000">
      <w:pPr>
        <w:ind w:left="720"/>
        <w:rPr>
          <w:rFonts w:ascii="Calibri" w:eastAsia="Calibri" w:hAnsi="Calibri" w:cs="Calibri"/>
          <w:sz w:val="22"/>
          <w:szCs w:val="22"/>
        </w:rPr>
      </w:pPr>
      <w:r>
        <w:rPr>
          <w:rFonts w:ascii="Calibri" w:eastAsia="Calibri" w:hAnsi="Calibri" w:cs="Calibri"/>
          <w:sz w:val="22"/>
          <w:szCs w:val="22"/>
          <w:u w:val="single"/>
        </w:rPr>
        <w:t>Final Exam</w:t>
      </w:r>
      <w:r>
        <w:rPr>
          <w:rFonts w:ascii="Calibri" w:eastAsia="Calibri" w:hAnsi="Calibri" w:cs="Calibri"/>
          <w:sz w:val="22"/>
          <w:szCs w:val="22"/>
        </w:rPr>
        <w:t xml:space="preserve"> (December/May) - TBD</w:t>
      </w:r>
    </w:p>
    <w:p w14:paraId="50413227" w14:textId="77777777" w:rsidR="00AF5B61" w:rsidRDefault="00000000">
      <w:pPr>
        <w:ind w:left="720"/>
        <w:rPr>
          <w:rFonts w:ascii="Calibri" w:eastAsia="Calibri" w:hAnsi="Calibri" w:cs="Calibri"/>
          <w:sz w:val="22"/>
          <w:szCs w:val="22"/>
        </w:rPr>
      </w:pPr>
      <w:r>
        <w:rPr>
          <w:rFonts w:ascii="Calibri" w:eastAsia="Calibri" w:hAnsi="Calibri" w:cs="Calibri"/>
          <w:sz w:val="22"/>
          <w:szCs w:val="22"/>
          <w:u w:val="single"/>
        </w:rPr>
        <w:t>GA Milestone</w:t>
      </w:r>
      <w:r>
        <w:rPr>
          <w:rFonts w:ascii="Calibri" w:eastAsia="Calibri" w:hAnsi="Calibri" w:cs="Calibri"/>
          <w:sz w:val="22"/>
          <w:szCs w:val="22"/>
        </w:rPr>
        <w:t xml:space="preserve"> - TBD</w:t>
      </w:r>
    </w:p>
    <w:p w14:paraId="702DEE5D" w14:textId="77777777" w:rsidR="00AF5B61" w:rsidRDefault="00AF5B61">
      <w:pPr>
        <w:ind w:left="720"/>
        <w:rPr>
          <w:rFonts w:ascii="Calibri" w:eastAsia="Calibri" w:hAnsi="Calibri" w:cs="Calibri"/>
          <w:sz w:val="22"/>
          <w:szCs w:val="22"/>
        </w:rPr>
      </w:pPr>
    </w:p>
    <w:p w14:paraId="2D1E4AB7" w14:textId="77777777" w:rsidR="00AF5B61" w:rsidRDefault="00000000">
      <w:pPr>
        <w:rPr>
          <w:rFonts w:ascii="Calibri" w:eastAsia="Calibri" w:hAnsi="Calibri" w:cs="Calibri"/>
          <w:b/>
          <w:sz w:val="22"/>
          <w:szCs w:val="22"/>
        </w:rPr>
      </w:pPr>
      <w:r>
        <w:rPr>
          <w:rFonts w:ascii="Calibri" w:eastAsia="Calibri" w:hAnsi="Calibri" w:cs="Calibri"/>
          <w:b/>
          <w:sz w:val="22"/>
          <w:szCs w:val="22"/>
        </w:rPr>
        <w:t xml:space="preserve">X. Classroom Expectations </w:t>
      </w:r>
    </w:p>
    <w:p w14:paraId="7E251BBA" w14:textId="77777777" w:rsidR="00AF5B61" w:rsidRDefault="00AF5B61">
      <w:pPr>
        <w:rPr>
          <w:rFonts w:ascii="Calibri" w:eastAsia="Calibri" w:hAnsi="Calibri" w:cs="Calibri"/>
          <w:b/>
          <w:sz w:val="22"/>
          <w:szCs w:val="22"/>
        </w:rPr>
      </w:pPr>
    </w:p>
    <w:p w14:paraId="70A5B92F" w14:textId="77777777" w:rsidR="00AF5B61" w:rsidRDefault="00000000">
      <w:pPr>
        <w:numPr>
          <w:ilvl w:val="0"/>
          <w:numId w:val="3"/>
        </w:numPr>
        <w:rPr>
          <w:rFonts w:ascii="Calibri" w:eastAsia="Calibri" w:hAnsi="Calibri" w:cs="Calibri"/>
          <w:sz w:val="22"/>
          <w:szCs w:val="22"/>
        </w:rPr>
      </w:pPr>
      <w:r>
        <w:rPr>
          <w:rFonts w:ascii="Calibri" w:eastAsia="Calibri" w:hAnsi="Calibri" w:cs="Calibri"/>
          <w:b/>
          <w:i/>
          <w:sz w:val="22"/>
          <w:szCs w:val="22"/>
        </w:rPr>
        <w:t xml:space="preserve">Jaguar CODE - </w:t>
      </w:r>
      <w:r>
        <w:rPr>
          <w:rFonts w:ascii="Calibri" w:eastAsia="Calibri" w:hAnsi="Calibri" w:cs="Calibri"/>
          <w:sz w:val="22"/>
          <w:szCs w:val="22"/>
        </w:rPr>
        <w:t xml:space="preserve">All classroom rules and expectations must be in the Jackson CODE format. </w:t>
      </w:r>
    </w:p>
    <w:p w14:paraId="20BE41C7" w14:textId="77777777" w:rsidR="00AF5B61" w:rsidRDefault="00000000">
      <w:pPr>
        <w:ind w:left="720"/>
        <w:jc w:val="center"/>
      </w:pPr>
      <w:r>
        <w:rPr>
          <w:noProof/>
        </w:rPr>
        <w:drawing>
          <wp:inline distT="0" distB="0" distL="0" distR="0" wp14:anchorId="38E6F2CD" wp14:editId="0EFD6B75">
            <wp:extent cx="4729163" cy="324114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29163" cy="3241144"/>
                    </a:xfrm>
                    <a:prstGeom prst="rect">
                      <a:avLst/>
                    </a:prstGeom>
                    <a:ln/>
                  </pic:spPr>
                </pic:pic>
              </a:graphicData>
            </a:graphic>
          </wp:inline>
        </w:drawing>
      </w:r>
    </w:p>
    <w:p w14:paraId="3DEE32F4" w14:textId="77777777" w:rsidR="00AF5B61" w:rsidRDefault="00000000">
      <w:pPr>
        <w:pStyle w:val="Heading2"/>
        <w:rPr>
          <w:rFonts w:ascii="Calibri" w:eastAsia="Calibri" w:hAnsi="Calibri" w:cs="Calibri"/>
          <w:color w:val="333333"/>
          <w:sz w:val="22"/>
          <w:szCs w:val="22"/>
        </w:rPr>
      </w:pPr>
      <w:bookmarkStart w:id="0" w:name="_gjdgxs" w:colFirst="0" w:colLast="0"/>
      <w:bookmarkEnd w:id="0"/>
      <w:r>
        <w:rPr>
          <w:rFonts w:ascii="Calibri" w:eastAsia="Calibri" w:hAnsi="Calibri" w:cs="Calibri"/>
          <w:color w:val="333333"/>
          <w:sz w:val="22"/>
          <w:szCs w:val="22"/>
        </w:rPr>
        <w:t>Incompletes/Make-Up</w:t>
      </w:r>
    </w:p>
    <w:p w14:paraId="7625954D" w14:textId="77777777" w:rsidR="00AF5B61" w:rsidRDefault="00000000">
      <w:pPr>
        <w:pStyle w:val="Heading2"/>
        <w:shd w:val="clear" w:color="auto" w:fill="FFFFFF"/>
        <w:ind w:left="720"/>
        <w:rPr>
          <w:rFonts w:ascii="Calibri" w:eastAsia="Calibri" w:hAnsi="Calibri" w:cs="Calibri"/>
          <w:b w:val="0"/>
          <w:sz w:val="22"/>
          <w:szCs w:val="22"/>
        </w:rPr>
      </w:pPr>
      <w:bookmarkStart w:id="1" w:name="_30j0zll" w:colFirst="0" w:colLast="0"/>
      <w:bookmarkEnd w:id="1"/>
      <w:r>
        <w:rPr>
          <w:rFonts w:ascii="Calibri" w:eastAsia="Calibri" w:hAnsi="Calibri" w:cs="Calibri"/>
          <w:b w:val="0"/>
          <w:sz w:val="22"/>
          <w:szCs w:val="22"/>
        </w:rPr>
        <w:t>a. Students who have not demonstrated mastery of standards due to documented medical absences or other reasons approved by the principal may receive a temporary grade of “Incomplete” (I) with a written performance plan approved by the principal.</w:t>
      </w:r>
    </w:p>
    <w:p w14:paraId="1ADDA2EF" w14:textId="77777777" w:rsidR="00AF5B61" w:rsidRDefault="00AF5B61">
      <w:pPr>
        <w:pStyle w:val="Heading2"/>
        <w:shd w:val="clear" w:color="auto" w:fill="FFFFFF"/>
        <w:ind w:left="1440" w:firstLine="0"/>
        <w:rPr>
          <w:rFonts w:ascii="Calibri" w:eastAsia="Calibri" w:hAnsi="Calibri" w:cs="Calibri"/>
          <w:b w:val="0"/>
          <w:sz w:val="22"/>
          <w:szCs w:val="22"/>
        </w:rPr>
      </w:pPr>
      <w:bookmarkStart w:id="2" w:name="_1fob9te" w:colFirst="0" w:colLast="0"/>
      <w:bookmarkEnd w:id="2"/>
    </w:p>
    <w:p w14:paraId="43C07D52" w14:textId="77777777" w:rsidR="00AF5B61" w:rsidRDefault="00000000">
      <w:pPr>
        <w:pStyle w:val="Heading2"/>
        <w:shd w:val="clear" w:color="auto" w:fill="FFFFFF"/>
        <w:ind w:left="720"/>
        <w:rPr>
          <w:rFonts w:ascii="Calibri" w:eastAsia="Calibri" w:hAnsi="Calibri" w:cs="Calibri"/>
          <w:b w:val="0"/>
          <w:sz w:val="22"/>
          <w:szCs w:val="22"/>
        </w:rPr>
      </w:pPr>
      <w:bookmarkStart w:id="3" w:name="_3znysh7" w:colFirst="0" w:colLast="0"/>
      <w:bookmarkEnd w:id="3"/>
      <w:r>
        <w:rPr>
          <w:rFonts w:ascii="Calibri" w:eastAsia="Calibri" w:hAnsi="Calibri" w:cs="Calibri"/>
          <w:b w:val="0"/>
          <w:sz w:val="22"/>
          <w:szCs w:val="22"/>
        </w:rPr>
        <w:t>b. Student mastery must be reassessed and incompletes changed to an evaluation/grade within 4.5 weeks. The principal shall authorize all grade changes. (See Section 6. Grade Changes.)</w:t>
      </w:r>
    </w:p>
    <w:p w14:paraId="4A948C1A" w14:textId="77777777" w:rsidR="00AF5B61" w:rsidRDefault="00AF5B61"/>
    <w:p w14:paraId="3FCFAF11" w14:textId="77777777" w:rsidR="00AF5B61" w:rsidRDefault="00000000">
      <w:pPr>
        <w:pStyle w:val="Heading2"/>
        <w:shd w:val="clear" w:color="auto" w:fill="FFFFFF"/>
        <w:ind w:left="720"/>
        <w:rPr>
          <w:rFonts w:ascii="Verdana" w:eastAsia="Verdana" w:hAnsi="Verdana" w:cs="Verdana"/>
          <w:sz w:val="22"/>
          <w:szCs w:val="22"/>
        </w:rPr>
      </w:pPr>
      <w:bookmarkStart w:id="4" w:name="_2et92p0" w:colFirst="0" w:colLast="0"/>
      <w:bookmarkEnd w:id="4"/>
      <w:r>
        <w:rPr>
          <w:rFonts w:ascii="Calibri" w:eastAsia="Calibri" w:hAnsi="Calibri" w:cs="Calibri"/>
          <w:b w:val="0"/>
          <w:sz w:val="22"/>
          <w:szCs w:val="22"/>
        </w:rPr>
        <w:t>c. If an incomplete is not changed during this time period, schools will update all such letter grades to the grade otherwise reflected in the grade book. The Data + Information Group will provide a report for schools of all outstanding “Incompletes”.</w:t>
      </w:r>
    </w:p>
    <w:p w14:paraId="1D7BEF0D" w14:textId="77777777" w:rsidR="00AF5B61" w:rsidRDefault="00AF5B61"/>
    <w:p w14:paraId="368E9154" w14:textId="77777777" w:rsidR="00AF5B61" w:rsidRDefault="00AF5B61">
      <w:pPr>
        <w:ind w:left="720"/>
        <w:rPr>
          <w:rFonts w:ascii="Calibri" w:eastAsia="Calibri" w:hAnsi="Calibri" w:cs="Calibri"/>
          <w:sz w:val="22"/>
          <w:szCs w:val="22"/>
        </w:rPr>
      </w:pPr>
    </w:p>
    <w:p w14:paraId="166A018F" w14:textId="77777777" w:rsidR="00AF5B61" w:rsidRDefault="00000000">
      <w:pPr>
        <w:pStyle w:val="Heading2"/>
        <w:rPr>
          <w:rFonts w:ascii="Calibri" w:eastAsia="Calibri" w:hAnsi="Calibri" w:cs="Calibri"/>
          <w:sz w:val="22"/>
          <w:szCs w:val="22"/>
        </w:rPr>
      </w:pPr>
      <w:r>
        <w:rPr>
          <w:rFonts w:ascii="Calibri" w:eastAsia="Calibri" w:hAnsi="Calibri" w:cs="Calibri"/>
          <w:sz w:val="22"/>
          <w:szCs w:val="22"/>
        </w:rPr>
        <w:t>Deficiency Notices and Progress Reports</w:t>
      </w:r>
    </w:p>
    <w:p w14:paraId="7BCA8DB5" w14:textId="77777777" w:rsidR="00AF5B61" w:rsidRDefault="00000000">
      <w:pPr>
        <w:ind w:left="720"/>
        <w:rPr>
          <w:rFonts w:ascii="Calibri" w:eastAsia="Calibri" w:hAnsi="Calibri" w:cs="Calibri"/>
          <w:sz w:val="22"/>
          <w:szCs w:val="22"/>
        </w:rPr>
      </w:pPr>
      <w:r>
        <w:rPr>
          <w:rFonts w:ascii="Calibri" w:eastAsia="Calibri" w:hAnsi="Calibri" w:cs="Calibri"/>
          <w:sz w:val="22"/>
          <w:szCs w:val="22"/>
        </w:rPr>
        <w:t xml:space="preserve">The student will periodically receive from the teacher GRADE PROGRESS reports and DEFICIENCY NOTICES.  You should review with your parent(s) or guardian(s) </w:t>
      </w:r>
      <w:r>
        <w:rPr>
          <w:rFonts w:ascii="Calibri" w:eastAsia="Calibri" w:hAnsi="Calibri" w:cs="Calibri"/>
          <w:b/>
          <w:sz w:val="22"/>
          <w:szCs w:val="22"/>
          <w:u w:val="single"/>
        </w:rPr>
        <w:t>AND</w:t>
      </w:r>
      <w:r>
        <w:rPr>
          <w:rFonts w:ascii="Calibri" w:eastAsia="Calibri" w:hAnsi="Calibri" w:cs="Calibri"/>
          <w:sz w:val="22"/>
          <w:szCs w:val="22"/>
        </w:rPr>
        <w:t xml:space="preserve"> they must sign and return both the GRADE PROGRESS REPORT and DEFICIENCY NOTICE on or before the assigned due date. </w:t>
      </w:r>
    </w:p>
    <w:p w14:paraId="24AB52E4" w14:textId="77777777" w:rsidR="00AF5B61" w:rsidRDefault="00AF5B61">
      <w:pPr>
        <w:ind w:left="720"/>
        <w:rPr>
          <w:rFonts w:ascii="Calibri" w:eastAsia="Calibri" w:hAnsi="Calibri" w:cs="Calibri"/>
          <w:sz w:val="22"/>
          <w:szCs w:val="22"/>
        </w:rPr>
      </w:pPr>
    </w:p>
    <w:p w14:paraId="5B97AB4D" w14:textId="77777777" w:rsidR="00AF5B61" w:rsidRDefault="00000000">
      <w:pPr>
        <w:ind w:left="720"/>
        <w:rPr>
          <w:rFonts w:ascii="Calibri" w:eastAsia="Calibri" w:hAnsi="Calibri" w:cs="Calibri"/>
          <w:sz w:val="22"/>
          <w:szCs w:val="22"/>
        </w:rPr>
      </w:pPr>
      <w:r>
        <w:rPr>
          <w:rFonts w:ascii="Calibri" w:eastAsia="Calibri" w:hAnsi="Calibri" w:cs="Calibri"/>
          <w:b/>
          <w:sz w:val="22"/>
          <w:szCs w:val="22"/>
        </w:rPr>
        <w:t>Academic Integrity</w:t>
      </w:r>
    </w:p>
    <w:p w14:paraId="649384D5" w14:textId="77777777" w:rsidR="00AF5B61" w:rsidRDefault="00000000">
      <w:pPr>
        <w:ind w:left="72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w:t>
      </w:r>
      <w:r>
        <w:rPr>
          <w:rFonts w:ascii="Calibri" w:eastAsia="Calibri" w:hAnsi="Calibri" w:cs="Calibri"/>
          <w:color w:val="222222"/>
          <w:sz w:val="22"/>
          <w:szCs w:val="22"/>
          <w:highlight w:val="white"/>
        </w:rPr>
        <w:lastRenderedPageBreak/>
        <w:t xml:space="preserve">environment in the school.  Violations of </w:t>
      </w:r>
      <w:hyperlink r:id="rId9">
        <w:r>
          <w:rPr>
            <w:rFonts w:ascii="Calibri" w:eastAsia="Calibri" w:hAnsi="Calibri" w:cs="Calibri"/>
            <w:color w:val="000000"/>
            <w:sz w:val="22"/>
            <w:szCs w:val="22"/>
            <w:highlight w:val="white"/>
            <w:u w:val="single"/>
          </w:rPr>
          <w:t>board policy JFA Academic Integrity</w:t>
        </w:r>
      </w:hyperlink>
      <w:r>
        <w:rPr>
          <w:rFonts w:ascii="Calibri" w:eastAsia="Calibri" w:hAnsi="Calibri" w:cs="Calibri"/>
          <w:color w:val="222222"/>
          <w:sz w:val="22"/>
          <w:szCs w:val="22"/>
          <w:highlight w:val="white"/>
        </w:rPr>
        <w:t> shall be handled as violations of the student code of conduct and addressed via the progressive discipline guidelines in the Student Handbook. </w:t>
      </w:r>
    </w:p>
    <w:p w14:paraId="0A5BD3BF" w14:textId="77777777" w:rsidR="00AF5B61" w:rsidRDefault="00AF5B61">
      <w:pPr>
        <w:ind w:left="720"/>
        <w:rPr>
          <w:rFonts w:ascii="Calibri" w:eastAsia="Calibri" w:hAnsi="Calibri" w:cs="Calibri"/>
          <w:color w:val="222222"/>
          <w:sz w:val="22"/>
          <w:szCs w:val="22"/>
          <w:highlight w:val="white"/>
        </w:rPr>
      </w:pPr>
    </w:p>
    <w:p w14:paraId="7FD6FD3B" w14:textId="77777777" w:rsidR="00AF5B61" w:rsidRDefault="00000000">
      <w:pPr>
        <w:ind w:left="720"/>
        <w:rPr>
          <w:rFonts w:ascii="Calibri" w:eastAsia="Calibri" w:hAnsi="Calibri" w:cs="Calibri"/>
          <w:sz w:val="22"/>
          <w:szCs w:val="22"/>
        </w:rPr>
      </w:pPr>
      <w:r>
        <w:rPr>
          <w:rFonts w:ascii="Calibri" w:eastAsia="Calibri" w:hAnsi="Calibri" w:cs="Calibri"/>
          <w:b/>
          <w:sz w:val="22"/>
          <w:szCs w:val="22"/>
        </w:rPr>
        <w:t xml:space="preserve">Cheating and Plagiarism Policy: </w:t>
      </w:r>
      <w:r>
        <w:rPr>
          <w:rFonts w:ascii="Calibri" w:eastAsia="Calibri" w:hAnsi="Calibri" w:cs="Calibri"/>
          <w:i/>
          <w:sz w:val="22"/>
          <w:szCs w:val="22"/>
        </w:rPr>
        <w:t>The Maynard Jackson High School Honor Code is in effect at all times.</w:t>
      </w:r>
      <w:r>
        <w:rPr>
          <w:rFonts w:ascii="Calibri" w:eastAsia="Calibri" w:hAnsi="Calibri" w:cs="Calibri"/>
          <w:sz w:val="22"/>
          <w:szCs w:val="22"/>
        </w:rPr>
        <w:t xml:space="preserve">  Cheating will not be tolerated! Cheating is defined as giving or receiving information in any form that is related to a gradable experience including the use of sources of information other than those specifically approved by the teacher either during or outside of class.  Students are required to sign honor pledges as applicable for major tests, projects, and/or papers.</w:t>
      </w:r>
    </w:p>
    <w:p w14:paraId="75BDBF22" w14:textId="77777777" w:rsidR="00AF5B61" w:rsidRDefault="00AF5B61">
      <w:pPr>
        <w:ind w:left="720"/>
        <w:rPr>
          <w:rFonts w:ascii="Calibri" w:eastAsia="Calibri" w:hAnsi="Calibri" w:cs="Calibri"/>
          <w:sz w:val="22"/>
          <w:szCs w:val="22"/>
        </w:rPr>
      </w:pPr>
    </w:p>
    <w:p w14:paraId="0B5A818D" w14:textId="77777777" w:rsidR="00AF5B61" w:rsidRDefault="00000000">
      <w:pPr>
        <w:ind w:left="720"/>
        <w:rPr>
          <w:rFonts w:ascii="Calibri" w:eastAsia="Calibri" w:hAnsi="Calibri" w:cs="Calibri"/>
          <w:sz w:val="22"/>
          <w:szCs w:val="22"/>
        </w:rPr>
      </w:pPr>
      <w:r>
        <w:rPr>
          <w:rFonts w:ascii="Calibri" w:eastAsia="Calibri" w:hAnsi="Calibri" w:cs="Calibri"/>
          <w:sz w:val="22"/>
          <w:szCs w:val="22"/>
        </w:rPr>
        <w:t>Examples of cheating include, but are not limited to:</w:t>
      </w:r>
    </w:p>
    <w:p w14:paraId="2A28BDFD"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Plagiarism – using words or ideas from a published source without proper documentation; using the work of another student (e.g. copying another student’s homework, composition, or project); using excessive editing suggestions of another student, teacher, parent or paid editor.</w:t>
      </w:r>
    </w:p>
    <w:p w14:paraId="780D5C7D"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Looking at someone else’s paper during a test or quiz.</w:t>
      </w:r>
    </w:p>
    <w:p w14:paraId="33A20F7D"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Cheat sheets of any kind.</w:t>
      </w:r>
    </w:p>
    <w:p w14:paraId="6B38ED6C"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Knowingly accepting or giving information concerning the contents of a test or quiz.</w:t>
      </w:r>
    </w:p>
    <w:p w14:paraId="01F93F3A"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Changing the appearance of computer printouts.</w:t>
      </w:r>
    </w:p>
    <w:p w14:paraId="51FB3244" w14:textId="77777777" w:rsidR="00AF5B61" w:rsidRDefault="00000000">
      <w:pPr>
        <w:numPr>
          <w:ilvl w:val="0"/>
          <w:numId w:val="2"/>
        </w:numPr>
        <w:rPr>
          <w:rFonts w:ascii="Calibri" w:eastAsia="Calibri" w:hAnsi="Calibri" w:cs="Calibri"/>
          <w:sz w:val="22"/>
          <w:szCs w:val="22"/>
        </w:rPr>
      </w:pPr>
      <w:r>
        <w:rPr>
          <w:rFonts w:ascii="Calibri" w:eastAsia="Calibri" w:hAnsi="Calibri" w:cs="Calibri"/>
          <w:sz w:val="22"/>
          <w:szCs w:val="22"/>
        </w:rPr>
        <w:t>Allowing another student to complete any web-based activities using your name and login information.</w:t>
      </w:r>
    </w:p>
    <w:p w14:paraId="2CC43C43" w14:textId="77777777" w:rsidR="00AF5B61" w:rsidRDefault="00AF5B61">
      <w:pPr>
        <w:ind w:left="720"/>
        <w:rPr>
          <w:rFonts w:ascii="Calibri" w:eastAsia="Calibri" w:hAnsi="Calibri" w:cs="Calibri"/>
          <w:sz w:val="22"/>
          <w:szCs w:val="22"/>
        </w:rPr>
      </w:pPr>
    </w:p>
    <w:p w14:paraId="7F48B3D9" w14:textId="77777777" w:rsidR="00AF5B61" w:rsidRDefault="00000000">
      <w:pPr>
        <w:ind w:left="720"/>
        <w:rPr>
          <w:rFonts w:ascii="Calibri" w:eastAsia="Calibri" w:hAnsi="Calibri" w:cs="Calibri"/>
          <w:sz w:val="22"/>
          <w:szCs w:val="22"/>
        </w:rPr>
      </w:pPr>
      <w:r>
        <w:rPr>
          <w:rFonts w:ascii="Calibri" w:eastAsia="Calibri" w:hAnsi="Calibri" w:cs="Calibri"/>
          <w:sz w:val="22"/>
          <w:szCs w:val="22"/>
        </w:rPr>
        <w:t xml:space="preserve">Students guilty of cheating will receive a grade of “0” on the assignment or test.  An opportunity to demonstrate mastery of the standards assessed on the assignment or test will be given during after school tutorial days and times. </w:t>
      </w:r>
    </w:p>
    <w:p w14:paraId="2328800C" w14:textId="77777777" w:rsidR="00AF5B61" w:rsidRDefault="00AF5B61">
      <w:pPr>
        <w:ind w:left="720"/>
        <w:rPr>
          <w:rFonts w:ascii="Calibri" w:eastAsia="Calibri" w:hAnsi="Calibri" w:cs="Calibri"/>
          <w:sz w:val="22"/>
          <w:szCs w:val="22"/>
        </w:rPr>
      </w:pPr>
    </w:p>
    <w:p w14:paraId="63C51BB5" w14:textId="77777777" w:rsidR="00AF5B61" w:rsidRDefault="00000000">
      <w:pPr>
        <w:widowControl w:val="0"/>
        <w:spacing w:after="200"/>
        <w:rPr>
          <w:rFonts w:ascii="Calibri" w:eastAsia="Calibri" w:hAnsi="Calibri" w:cs="Calibri"/>
          <w:b/>
        </w:rPr>
      </w:pPr>
      <w:r>
        <w:rPr>
          <w:rFonts w:ascii="Calibri" w:eastAsia="Calibri" w:hAnsi="Calibri" w:cs="Calibri"/>
          <w:b/>
        </w:rPr>
        <w:t>XI. Disclaimer</w:t>
      </w:r>
    </w:p>
    <w:p w14:paraId="1BC4D64F" w14:textId="4AB591C6" w:rsidR="00AF5B61" w:rsidRDefault="00000000">
      <w:pPr>
        <w:widowControl w:val="0"/>
        <w:spacing w:after="200"/>
        <w:rPr>
          <w:rFonts w:ascii="Calibri" w:eastAsia="Calibri" w:hAnsi="Calibri" w:cs="Calibri"/>
        </w:rPr>
      </w:pPr>
      <w:r>
        <w:rPr>
          <w:rFonts w:ascii="Calibri" w:eastAsia="Calibri" w:hAnsi="Calibri" w:cs="Calibri"/>
        </w:rPr>
        <w:t>This syllabus may be subjected to change without prior notice. The latest changes will be announced in class and the most current version posted and distributed via the class google classroom.</w:t>
      </w:r>
    </w:p>
    <w:p w14:paraId="695E4939" w14:textId="77777777" w:rsidR="00AF5B61" w:rsidRDefault="00AF5B61">
      <w:pPr>
        <w:rPr>
          <w:rFonts w:ascii="Calibri" w:eastAsia="Calibri" w:hAnsi="Calibri" w:cs="Calibri"/>
          <w:b/>
          <w:sz w:val="26"/>
          <w:szCs w:val="26"/>
          <w:highlight w:val="yellow"/>
        </w:rPr>
      </w:pPr>
    </w:p>
    <w:p w14:paraId="612BF635" w14:textId="77777777" w:rsidR="00AF5B61" w:rsidRDefault="00000000">
      <w:pPr>
        <w:widowControl w:val="0"/>
        <w:spacing w:after="200"/>
        <w:rPr>
          <w:rFonts w:ascii="Calibri" w:eastAsia="Calibri" w:hAnsi="Calibri" w:cs="Calibri"/>
          <w:b/>
          <w:i/>
        </w:rPr>
      </w:pPr>
      <w:r>
        <w:rPr>
          <w:rFonts w:ascii="Calibri" w:eastAsia="Calibri" w:hAnsi="Calibri" w:cs="Calibri"/>
          <w:b/>
          <w:i/>
        </w:rPr>
        <w:t xml:space="preserve">I acknowledge that I have read and reviewed this syllabus along with my child. </w:t>
      </w:r>
    </w:p>
    <w:p w14:paraId="6E913BAC" w14:textId="77777777" w:rsidR="00AF5B61" w:rsidRDefault="00000000">
      <w:pPr>
        <w:widowControl w:val="0"/>
        <w:spacing w:after="200"/>
        <w:rPr>
          <w:rFonts w:ascii="Calibri" w:eastAsia="Calibri" w:hAnsi="Calibri" w:cs="Calibri"/>
          <w:b/>
        </w:rPr>
      </w:pPr>
      <w:r>
        <w:rPr>
          <w:rFonts w:ascii="Calibri" w:eastAsia="Calibri" w:hAnsi="Calibri" w:cs="Calibri"/>
          <w:b/>
        </w:rPr>
        <w:t>Parent Name (Print): _________________________________________________________________</w:t>
      </w:r>
    </w:p>
    <w:p w14:paraId="54AB2F51" w14:textId="77777777" w:rsidR="00AF5B61" w:rsidRDefault="00000000">
      <w:pPr>
        <w:widowControl w:val="0"/>
        <w:spacing w:after="200"/>
        <w:rPr>
          <w:rFonts w:ascii="Calibri" w:eastAsia="Calibri" w:hAnsi="Calibri" w:cs="Calibri"/>
          <w:b/>
        </w:rPr>
      </w:pPr>
      <w:r>
        <w:rPr>
          <w:rFonts w:ascii="Calibri" w:eastAsia="Calibri" w:hAnsi="Calibri" w:cs="Calibri"/>
          <w:b/>
        </w:rPr>
        <w:t>Parent Signature: ____________________________________________________________________</w:t>
      </w:r>
    </w:p>
    <w:p w14:paraId="46431DC0" w14:textId="77777777" w:rsidR="00AF5B61" w:rsidRDefault="00000000">
      <w:pPr>
        <w:widowControl w:val="0"/>
        <w:spacing w:after="200"/>
        <w:rPr>
          <w:rFonts w:ascii="Calibri" w:eastAsia="Calibri" w:hAnsi="Calibri" w:cs="Calibri"/>
          <w:b/>
        </w:rPr>
      </w:pPr>
      <w:r>
        <w:rPr>
          <w:rFonts w:ascii="Calibri" w:eastAsia="Calibri" w:hAnsi="Calibri" w:cs="Calibri"/>
          <w:b/>
        </w:rPr>
        <w:t>Parent Email Address: ________________________________________________________________</w:t>
      </w:r>
    </w:p>
    <w:p w14:paraId="17D93B19" w14:textId="77777777" w:rsidR="00AF5B61" w:rsidRDefault="00AF5B61">
      <w:pPr>
        <w:rPr>
          <w:rFonts w:ascii="Calibri" w:eastAsia="Calibri" w:hAnsi="Calibri" w:cs="Calibri"/>
          <w:sz w:val="22"/>
          <w:szCs w:val="22"/>
        </w:rPr>
      </w:pPr>
    </w:p>
    <w:p w14:paraId="03BCFA96" w14:textId="77777777" w:rsidR="00AF5B61" w:rsidRDefault="00AF5B61">
      <w:pPr>
        <w:rPr>
          <w:rFonts w:ascii="Calibri" w:eastAsia="Calibri" w:hAnsi="Calibri" w:cs="Calibri"/>
          <w:sz w:val="22"/>
          <w:szCs w:val="22"/>
        </w:rPr>
      </w:pPr>
    </w:p>
    <w:p w14:paraId="03E6116E" w14:textId="77777777" w:rsidR="00AF5B61" w:rsidRDefault="00AF5B61">
      <w:pPr>
        <w:rPr>
          <w:rFonts w:ascii="Garamond" w:eastAsia="Garamond" w:hAnsi="Garamond" w:cs="Garamond"/>
          <w:sz w:val="22"/>
          <w:szCs w:val="22"/>
        </w:rPr>
      </w:pPr>
    </w:p>
    <w:sectPr w:rsidR="00AF5B61">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20E"/>
    <w:multiLevelType w:val="multilevel"/>
    <w:tmpl w:val="3A42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72ADB"/>
    <w:multiLevelType w:val="multilevel"/>
    <w:tmpl w:val="7DA0E4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86B1FAA"/>
    <w:multiLevelType w:val="multilevel"/>
    <w:tmpl w:val="F7C6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64638A"/>
    <w:multiLevelType w:val="multilevel"/>
    <w:tmpl w:val="07FA4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E10A5B"/>
    <w:multiLevelType w:val="hybridMultilevel"/>
    <w:tmpl w:val="FFF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D36B8"/>
    <w:multiLevelType w:val="multilevel"/>
    <w:tmpl w:val="B8DAF7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C6524A1"/>
    <w:multiLevelType w:val="multilevel"/>
    <w:tmpl w:val="FC40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0929059">
    <w:abstractNumId w:val="1"/>
  </w:num>
  <w:num w:numId="2" w16cid:durableId="470633572">
    <w:abstractNumId w:val="5"/>
  </w:num>
  <w:num w:numId="3" w16cid:durableId="26487215">
    <w:abstractNumId w:val="0"/>
  </w:num>
  <w:num w:numId="4" w16cid:durableId="1503087546">
    <w:abstractNumId w:val="2"/>
  </w:num>
  <w:num w:numId="5" w16cid:durableId="724187104">
    <w:abstractNumId w:val="3"/>
  </w:num>
  <w:num w:numId="6" w16cid:durableId="1439369433">
    <w:abstractNumId w:val="6"/>
  </w:num>
  <w:num w:numId="7" w16cid:durableId="146592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61"/>
    <w:rsid w:val="001772CB"/>
    <w:rsid w:val="004138C2"/>
    <w:rsid w:val="00471A05"/>
    <w:rsid w:val="00497E1D"/>
    <w:rsid w:val="004A3AC0"/>
    <w:rsid w:val="006719EE"/>
    <w:rsid w:val="00857709"/>
    <w:rsid w:val="00863110"/>
    <w:rsid w:val="008B040A"/>
    <w:rsid w:val="008D6856"/>
    <w:rsid w:val="00932E5B"/>
    <w:rsid w:val="00A217BE"/>
    <w:rsid w:val="00AF5B61"/>
    <w:rsid w:val="00B75459"/>
    <w:rsid w:val="00BD425A"/>
    <w:rsid w:val="00D172D1"/>
    <w:rsid w:val="00E2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264A"/>
  <w15:docId w15:val="{0C24ACF1-E0AD-442A-95D9-3477723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ind w:firstLine="720"/>
      <w:outlineLvl w:val="1"/>
    </w:pPr>
    <w:rPr>
      <w:b/>
    </w:rPr>
  </w:style>
  <w:style w:type="paragraph" w:styleId="Heading3">
    <w:name w:val="heading 3"/>
    <w:basedOn w:val="Normal"/>
    <w:next w:val="Normal"/>
    <w:uiPriority w:val="9"/>
    <w:semiHidden/>
    <w:unhideWhenUsed/>
    <w:qFormat/>
    <w:pPr>
      <w:keepNext/>
      <w:ind w:left="7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ind w:firstLine="720"/>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40A"/>
    <w:pPr>
      <w:spacing w:after="160" w:line="259"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719EE"/>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boarddocs.com/ga/aps/Board.nsf/goto?open&amp;id=9DGK564F8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Ensmann, Lana</cp:lastModifiedBy>
  <cp:revision>7</cp:revision>
  <dcterms:created xsi:type="dcterms:W3CDTF">2022-07-26T15:20:00Z</dcterms:created>
  <dcterms:modified xsi:type="dcterms:W3CDTF">2022-07-29T13:19:00Z</dcterms:modified>
</cp:coreProperties>
</file>